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A4537" w14:textId="1AAA0273"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7</w:t>
      </w:r>
      <w:r w:rsidRPr="00F542A0">
        <w:rPr>
          <w:rFonts w:cs="Arial"/>
          <w:sz w:val="24"/>
          <w:szCs w:val="24"/>
          <w:lang w:eastAsia="zh-CN"/>
        </w:rPr>
        <w:tab/>
      </w:r>
      <w:r w:rsidRPr="00007D12">
        <w:rPr>
          <w:rFonts w:cs="Arial"/>
          <w:sz w:val="24"/>
          <w:szCs w:val="24"/>
          <w:lang w:eastAsia="zh-CN"/>
        </w:rPr>
        <w:t>R4-25</w:t>
      </w:r>
      <w:r w:rsidR="00007D12" w:rsidRPr="00007D12">
        <w:rPr>
          <w:rFonts w:cs="Arial"/>
          <w:sz w:val="24"/>
          <w:szCs w:val="24"/>
          <w:lang w:eastAsia="zh-CN"/>
        </w:rPr>
        <w:t>21423</w:t>
      </w:r>
    </w:p>
    <w:p w14:paraId="560E4B36" w14:textId="77777777" w:rsidR="00B63D21" w:rsidRPr="00F542A0" w:rsidRDefault="00B63D21" w:rsidP="00B63D21">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Dallas, USA, Nov. 17-21</w:t>
      </w:r>
      <w:r w:rsidRPr="00F542A0">
        <w:rPr>
          <w:rFonts w:cs="Arial"/>
          <w:sz w:val="24"/>
          <w:szCs w:val="24"/>
          <w:lang w:eastAsia="zh-CN"/>
        </w:rPr>
        <w:t>, 2025</w:t>
      </w:r>
    </w:p>
    <w:p w14:paraId="3AFB11C8" w14:textId="77777777" w:rsidR="003A4857" w:rsidRPr="0086424B" w:rsidRDefault="003A4857" w:rsidP="003A4857">
      <w:pPr>
        <w:spacing w:after="120"/>
        <w:ind w:left="1985" w:hanging="1985"/>
        <w:rPr>
          <w:rFonts w:ascii="Arial" w:eastAsia="MS Mincho" w:hAnsi="Arial" w:cs="Arial"/>
          <w:b/>
          <w:sz w:val="22"/>
        </w:rPr>
      </w:pPr>
    </w:p>
    <w:p w14:paraId="0A818097" w14:textId="75A4C804" w:rsidR="001C7F9C" w:rsidRDefault="003A4857" w:rsidP="003A4857">
      <w:pPr>
        <w:spacing w:after="60"/>
        <w:ind w:left="1985" w:hanging="1985"/>
        <w:rPr>
          <w:rFonts w:ascii="Arial" w:hAnsi="Arial" w:cs="Arial"/>
          <w:b/>
          <w:sz w:val="22"/>
          <w:szCs w:val="22"/>
          <w:lang w:eastAsia="zh-CN"/>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iscussion on</w:t>
      </w:r>
      <w:r w:rsidR="00FB6C9D">
        <w:rPr>
          <w:rFonts w:ascii="Arial" w:hAnsi="Arial" w:cs="Arial"/>
          <w:b/>
          <w:sz w:val="22"/>
          <w:szCs w:val="22"/>
          <w:lang w:eastAsia="zh-CN"/>
        </w:rPr>
        <w:t xml:space="preserve"> </w:t>
      </w:r>
      <w:r w:rsidR="001C7F9C" w:rsidRPr="001C7F9C">
        <w:rPr>
          <w:rFonts w:ascii="Arial" w:hAnsi="Arial" w:cs="Arial"/>
          <w:b/>
          <w:sz w:val="22"/>
          <w:szCs w:val="22"/>
          <w:lang w:eastAsia="zh-CN"/>
        </w:rPr>
        <w:t>UE RF requirements</w:t>
      </w:r>
      <w:r w:rsidR="001C7F9C">
        <w:rPr>
          <w:rFonts w:ascii="Arial" w:hAnsi="Arial" w:cs="Arial"/>
          <w:b/>
          <w:sz w:val="22"/>
          <w:szCs w:val="22"/>
          <w:lang w:eastAsia="zh-CN"/>
        </w:rPr>
        <w:t xml:space="preserve"> of </w:t>
      </w:r>
      <w:r w:rsidR="001C7F9C" w:rsidRPr="001C7F9C">
        <w:rPr>
          <w:rFonts w:ascii="Arial" w:hAnsi="Arial" w:cs="Arial"/>
          <w:b/>
          <w:sz w:val="22"/>
          <w:szCs w:val="22"/>
          <w:lang w:eastAsia="zh-CN"/>
        </w:rPr>
        <w:t>HD-FDD for Ku band with FR1 numerology</w:t>
      </w:r>
    </w:p>
    <w:p w14:paraId="2D3FCB8E" w14:textId="04AA0B55"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01091309"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83134">
        <w:rPr>
          <w:rFonts w:ascii="Arial" w:hAnsi="Arial" w:cs="Arial"/>
          <w:b/>
          <w:sz w:val="22"/>
          <w:szCs w:val="22"/>
        </w:rPr>
        <w:t>7.6.</w:t>
      </w:r>
      <w:r w:rsidR="001C7F9C">
        <w:rPr>
          <w:rFonts w:ascii="Arial" w:hAnsi="Arial" w:cs="Arial"/>
          <w:b/>
          <w:sz w:val="22"/>
          <w:szCs w:val="22"/>
        </w:rPr>
        <w:t>4.1</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5A778CF4" w14:textId="77777777" w:rsidR="00216600" w:rsidRDefault="00216600" w:rsidP="00216600">
      <w:r>
        <w:t xml:space="preserve">In </w:t>
      </w:r>
      <w:r>
        <w:rPr>
          <w:rFonts w:hint="eastAsia"/>
          <w:lang w:eastAsia="zh-CN"/>
        </w:rPr>
        <w:t>last</w:t>
      </w:r>
      <w:r>
        <w:t xml:space="preserve"> RAN #109 meeting, the meeting approved the WID [1] for further enhancement of both NR-NTN and IoT-NTN.</w:t>
      </w:r>
      <w:r>
        <w:rPr>
          <w:rFonts w:hint="eastAsia"/>
          <w:lang w:eastAsia="zh-CN"/>
        </w:rPr>
        <w:t xml:space="preserve"> </w:t>
      </w:r>
      <w:r>
        <w:t>In this agenda, it includes three major aspects: HPUE for NTN, HD-FDD for NTN and DL intra-band intra-SAN CA. And in this paper, we will focus on the NR-NTN objectives as follows:</w:t>
      </w:r>
    </w:p>
    <w:p w14:paraId="3767541E" w14:textId="77777777" w:rsidR="00216600" w:rsidRPr="002E03CE" w:rsidRDefault="00216600" w:rsidP="00216600">
      <w:pPr>
        <w:rPr>
          <w:u w:val="single"/>
          <w:lang w:val="en-US"/>
        </w:rPr>
      </w:pPr>
      <w:r>
        <w:rPr>
          <w:u w:val="single"/>
          <w:lang w:val="en-US"/>
        </w:rPr>
        <w:t>HD-FDD</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Core Part</w:t>
      </w:r>
    </w:p>
    <w:p w14:paraId="1212D6D2" w14:textId="77777777" w:rsidR="00216600" w:rsidRDefault="00216600" w:rsidP="00216600">
      <w:pPr>
        <w:pStyle w:val="aff8"/>
        <w:numPr>
          <w:ilvl w:val="0"/>
          <w:numId w:val="14"/>
        </w:numPr>
        <w:spacing w:after="0"/>
        <w:ind w:left="810" w:firstLineChars="0" w:hanging="450"/>
        <w:contextualSpacing/>
        <w:textAlignment w:val="auto"/>
      </w:pPr>
      <w:r>
        <w:t>Specify RF and RRM requirements to support HD-FDD VSATs in both Ka and Ku bands with FR1 and FR2 numerologies</w:t>
      </w:r>
    </w:p>
    <w:p w14:paraId="77C7FA8C" w14:textId="77777777" w:rsidR="00216600" w:rsidRDefault="00216600" w:rsidP="00216600">
      <w:pPr>
        <w:pStyle w:val="aff8"/>
        <w:numPr>
          <w:ilvl w:val="0"/>
          <w:numId w:val="15"/>
        </w:numPr>
        <w:overflowPunct/>
        <w:autoSpaceDE/>
        <w:autoSpaceDN/>
        <w:adjustRightInd/>
        <w:spacing w:after="0"/>
        <w:ind w:firstLineChars="0"/>
        <w:contextualSpacing/>
        <w:textAlignment w:val="auto"/>
      </w:pPr>
      <w:r>
        <w:t>Phase 1: Ku</w:t>
      </w:r>
      <w:r>
        <w:rPr>
          <w:rFonts w:eastAsia="Malgun Gothic" w:hint="eastAsia"/>
          <w:lang w:eastAsia="ko-KR"/>
        </w:rPr>
        <w:t xml:space="preserve"> </w:t>
      </w:r>
      <w:r>
        <w:rPr>
          <w:rFonts w:eastAsia="Malgun Gothic"/>
          <w:lang w:eastAsia="ko-KR"/>
        </w:rPr>
        <w:t xml:space="preserve">band with </w:t>
      </w:r>
      <w:r>
        <w:t>FR1 numerology</w:t>
      </w:r>
    </w:p>
    <w:p w14:paraId="4DE3B8E8" w14:textId="77777777" w:rsidR="00216600" w:rsidRDefault="00216600" w:rsidP="00216600">
      <w:pPr>
        <w:pStyle w:val="aff8"/>
        <w:numPr>
          <w:ilvl w:val="1"/>
          <w:numId w:val="15"/>
        </w:numPr>
        <w:overflowPunct/>
        <w:autoSpaceDE/>
        <w:autoSpaceDN/>
        <w:adjustRightInd/>
        <w:spacing w:after="0"/>
        <w:ind w:firstLineChars="0"/>
        <w:contextualSpacing/>
        <w:textAlignment w:val="auto"/>
        <w:rPr>
          <w:bCs/>
        </w:rPr>
      </w:pPr>
      <w:r>
        <w:rPr>
          <w:bCs/>
        </w:rPr>
        <w:t>Introduce a single set of requirements for HD-FDD for VSAT types 2, 3, 5, 6 with electronically steered antenna</w:t>
      </w:r>
    </w:p>
    <w:p w14:paraId="3439736D" w14:textId="77777777" w:rsidR="00216600" w:rsidRDefault="00216600" w:rsidP="00216600">
      <w:pPr>
        <w:pStyle w:val="aff8"/>
        <w:numPr>
          <w:ilvl w:val="1"/>
          <w:numId w:val="15"/>
        </w:numPr>
        <w:overflowPunct/>
        <w:autoSpaceDE/>
        <w:autoSpaceDN/>
        <w:adjustRightInd/>
        <w:spacing w:after="0"/>
        <w:ind w:firstLineChars="0"/>
        <w:contextualSpacing/>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1B0DD998" w14:textId="77777777" w:rsidR="00216600" w:rsidRDefault="00216600" w:rsidP="00216600">
      <w:pPr>
        <w:pStyle w:val="aff8"/>
        <w:numPr>
          <w:ilvl w:val="0"/>
          <w:numId w:val="15"/>
        </w:numPr>
        <w:overflowPunct/>
        <w:autoSpaceDE/>
        <w:autoSpaceDN/>
        <w:adjustRightInd/>
        <w:spacing w:after="0"/>
        <w:ind w:firstLineChars="0"/>
        <w:contextualSpacing/>
        <w:textAlignment w:val="auto"/>
      </w:pPr>
      <w:r>
        <w:t xml:space="preserve">Phase 2:  Ku band and Ka band with FR2 numerology </w:t>
      </w:r>
    </w:p>
    <w:p w14:paraId="7D614A25" w14:textId="77777777" w:rsidR="00216600" w:rsidRDefault="00216600" w:rsidP="00216600">
      <w:pPr>
        <w:pStyle w:val="aff8"/>
        <w:numPr>
          <w:ilvl w:val="1"/>
          <w:numId w:val="15"/>
        </w:numPr>
        <w:overflowPunct/>
        <w:autoSpaceDE/>
        <w:autoSpaceDN/>
        <w:adjustRightInd/>
        <w:spacing w:after="0"/>
        <w:ind w:firstLineChars="0"/>
        <w:contextualSpacing/>
        <w:textAlignment w:val="auto"/>
        <w:rPr>
          <w:bCs/>
        </w:rPr>
      </w:pPr>
      <w:r>
        <w:rPr>
          <w:bCs/>
        </w:rPr>
        <w:t>Introduce a single set of requirements for HD-FDD for VSAT types 2, 3, 5, 6 with electronically steered antenna</w:t>
      </w:r>
    </w:p>
    <w:p w14:paraId="18667AE9" w14:textId="77777777" w:rsidR="00216600" w:rsidRDefault="00216600" w:rsidP="00216600">
      <w:pPr>
        <w:pStyle w:val="aff8"/>
        <w:numPr>
          <w:ilvl w:val="1"/>
          <w:numId w:val="15"/>
        </w:numPr>
        <w:overflowPunct/>
        <w:autoSpaceDE/>
        <w:autoSpaceDN/>
        <w:adjustRightInd/>
        <w:spacing w:after="0"/>
        <w:ind w:firstLineChars="0"/>
        <w:contextualSpacing/>
        <w:textAlignment w:val="auto"/>
        <w:rPr>
          <w:bCs/>
        </w:rPr>
      </w:pPr>
      <w:r>
        <w:rPr>
          <w:bCs/>
        </w:rPr>
        <w:t xml:space="preserve">Introduce requirements for HD-FDD </w:t>
      </w:r>
      <w:r>
        <w:rPr>
          <w:rFonts w:eastAsia="Malgun Gothic" w:hint="eastAsia"/>
          <w:bCs/>
          <w:lang w:eastAsia="ko-KR"/>
        </w:rPr>
        <w:t xml:space="preserve">Mobile </w:t>
      </w:r>
      <w:r>
        <w:rPr>
          <w:bCs/>
        </w:rPr>
        <w:t>VSAT with small antennas (e.g., 20x20cm) with a new VSAT type</w:t>
      </w:r>
    </w:p>
    <w:p w14:paraId="2E85EDB9" w14:textId="77777777" w:rsidR="00216600" w:rsidRDefault="00216600" w:rsidP="00216600">
      <w:pPr>
        <w:pStyle w:val="aff8"/>
        <w:numPr>
          <w:ilvl w:val="0"/>
          <w:numId w:val="15"/>
        </w:numPr>
        <w:overflowPunct/>
        <w:autoSpaceDE/>
        <w:autoSpaceDN/>
        <w:adjustRightInd/>
        <w:spacing w:after="0"/>
        <w:ind w:firstLineChars="0"/>
        <w:contextualSpacing/>
        <w:textAlignment w:val="auto"/>
      </w:pPr>
      <w:r>
        <w:t>Phase 1 work will commence immediately.  Phase 2 work will commence upon completion of Phase 1 and RAN1/RAN2 availability</w:t>
      </w:r>
    </w:p>
    <w:p w14:paraId="62FDAB12" w14:textId="29F67E68" w:rsidR="00216600" w:rsidRDefault="00216600" w:rsidP="00216600">
      <w:pPr>
        <w:pStyle w:val="aff8"/>
        <w:numPr>
          <w:ilvl w:val="0"/>
          <w:numId w:val="11"/>
        </w:numPr>
        <w:ind w:firstLineChars="0"/>
        <w:contextualSpacing/>
        <w:rPr>
          <w:lang w:val="en-US"/>
        </w:rPr>
      </w:pPr>
      <w:r>
        <w:rPr>
          <w:bCs/>
        </w:rPr>
        <w:t xml:space="preserve">Note: Leverage </w:t>
      </w:r>
      <w:proofErr w:type="spellStart"/>
      <w:r>
        <w:rPr>
          <w:bCs/>
        </w:rPr>
        <w:t>RedCap</w:t>
      </w:r>
      <w:proofErr w:type="spellEnd"/>
      <w:r>
        <w:rPr>
          <w:bCs/>
        </w:rPr>
        <w:t xml:space="preserve"> NTN HD-FDD solution to NTN HD-FDD VSAT as applicable.</w:t>
      </w:r>
    </w:p>
    <w:p w14:paraId="73DE2149" w14:textId="0790EC43" w:rsidR="00050995" w:rsidRPr="00790A07" w:rsidRDefault="00D9439A" w:rsidP="00050995">
      <w:pPr>
        <w:pStyle w:val="1"/>
      </w:pPr>
      <w:r>
        <w:rPr>
          <w:lang w:eastAsia="zh-CN"/>
        </w:rPr>
        <w:t>Discussion</w:t>
      </w:r>
    </w:p>
    <w:p w14:paraId="4C0EE89C"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29DEA1E2" w14:textId="77777777" w:rsidR="004927BF" w:rsidRPr="004927BF" w:rsidRDefault="004927BF" w:rsidP="00F64EEA">
      <w:pPr>
        <w:pStyle w:val="aff8"/>
        <w:keepNext/>
        <w:keepLines/>
        <w:numPr>
          <w:ilvl w:val="0"/>
          <w:numId w:val="1"/>
        </w:numPr>
        <w:overflowPunct/>
        <w:autoSpaceDE/>
        <w:autoSpaceDN/>
        <w:adjustRightInd/>
        <w:spacing w:before="180"/>
        <w:ind w:firstLineChars="0"/>
        <w:textAlignment w:val="auto"/>
        <w:outlineLvl w:val="1"/>
        <w:rPr>
          <w:rFonts w:ascii="Arial" w:hAnsi="Arial"/>
          <w:vanish/>
          <w:sz w:val="32"/>
          <w:lang w:eastAsia="ja-JP"/>
        </w:rPr>
      </w:pPr>
    </w:p>
    <w:p w14:paraId="4BFBB2EC" w14:textId="50A31ACC" w:rsidR="00D75735" w:rsidRDefault="002E6302" w:rsidP="00D75735">
      <w:pPr>
        <w:jc w:val="both"/>
        <w:rPr>
          <w:bCs/>
          <w:lang w:eastAsia="zh-CN"/>
        </w:rPr>
      </w:pPr>
      <w:r>
        <w:rPr>
          <w:bCs/>
          <w:lang w:eastAsia="zh-CN"/>
        </w:rPr>
        <w:t xml:space="preserve">In last #116bis RAN4 meeting, </w:t>
      </w:r>
      <w:r w:rsidR="003836C3">
        <w:rPr>
          <w:bCs/>
          <w:lang w:eastAsia="zh-CN"/>
        </w:rPr>
        <w:t>the WF</w:t>
      </w:r>
      <w:r w:rsidR="00D75735">
        <w:rPr>
          <w:bCs/>
          <w:lang w:eastAsia="zh-CN"/>
        </w:rPr>
        <w:t xml:space="preserve"> [2]</w:t>
      </w:r>
      <w:r w:rsidR="003836C3">
        <w:rPr>
          <w:bCs/>
          <w:lang w:eastAsia="zh-CN"/>
        </w:rPr>
        <w:t xml:space="preserve"> had captured following assumptions for </w:t>
      </w:r>
      <w:r w:rsidR="00D75735">
        <w:rPr>
          <w:bCs/>
          <w:lang w:eastAsia="zh-CN"/>
        </w:rPr>
        <w:t xml:space="preserve">HD-FDD discussion, which we believe are important and reasonable. </w:t>
      </w:r>
    </w:p>
    <w:tbl>
      <w:tblPr>
        <w:tblStyle w:val="aff7"/>
        <w:tblW w:w="0" w:type="auto"/>
        <w:tblLook w:val="04A0" w:firstRow="1" w:lastRow="0" w:firstColumn="1" w:lastColumn="0" w:noHBand="0" w:noVBand="1"/>
      </w:tblPr>
      <w:tblGrid>
        <w:gridCol w:w="9631"/>
      </w:tblGrid>
      <w:tr w:rsidR="00D75735" w14:paraId="0C1FC2D5" w14:textId="77777777" w:rsidTr="00D75735">
        <w:tc>
          <w:tcPr>
            <w:tcW w:w="9631" w:type="dxa"/>
          </w:tcPr>
          <w:p w14:paraId="5CDC2D68" w14:textId="77777777" w:rsidR="00D75735" w:rsidRPr="002A4153" w:rsidRDefault="00D75735" w:rsidP="00D75735">
            <w:pPr>
              <w:pStyle w:val="4"/>
              <w:numPr>
                <w:ilvl w:val="0"/>
                <w:numId w:val="0"/>
              </w:numPr>
              <w:outlineLvl w:val="3"/>
              <w:rPr>
                <w:i/>
                <w:iCs/>
                <w:lang w:val="en-US"/>
              </w:rPr>
            </w:pPr>
            <w:r w:rsidRPr="002A4153">
              <w:rPr>
                <w:i/>
                <w:iCs/>
                <w:lang w:val="en-US"/>
              </w:rPr>
              <w:t>Issue 1-1-</w:t>
            </w:r>
            <w:r w:rsidRPr="002A4153">
              <w:rPr>
                <w:i/>
                <w:iCs/>
                <w:lang w:val="en-US" w:eastAsia="zh-TW"/>
              </w:rPr>
              <w:t>1</w:t>
            </w:r>
            <w:r w:rsidRPr="002A4153">
              <w:rPr>
                <w:i/>
                <w:iCs/>
                <w:lang w:val="en-US"/>
              </w:rPr>
              <w:t>: Antenna type assumption for HD-FDD VSAT</w:t>
            </w:r>
          </w:p>
          <w:p w14:paraId="05C6D8F5" w14:textId="77777777" w:rsidR="00D75735" w:rsidRPr="002A4153" w:rsidRDefault="00D75735" w:rsidP="00D75735">
            <w:pPr>
              <w:pStyle w:val="aff8"/>
              <w:numPr>
                <w:ilvl w:val="0"/>
                <w:numId w:val="13"/>
              </w:numPr>
              <w:overflowPunct/>
              <w:autoSpaceDE/>
              <w:autoSpaceDN/>
              <w:adjustRightInd/>
              <w:spacing w:after="120"/>
              <w:ind w:left="720" w:firstLineChars="0"/>
              <w:textAlignment w:val="auto"/>
              <w:rPr>
                <w:rFonts w:eastAsia="宋体"/>
                <w:i/>
                <w:iCs/>
                <w:szCs w:val="24"/>
                <w:lang w:eastAsia="zh-CN"/>
              </w:rPr>
            </w:pPr>
            <w:r w:rsidRPr="002A4153">
              <w:rPr>
                <w:rFonts w:eastAsia="宋体"/>
                <w:i/>
                <w:iCs/>
                <w:szCs w:val="24"/>
                <w:lang w:eastAsia="zh-CN"/>
              </w:rPr>
              <w:t>WF</w:t>
            </w:r>
          </w:p>
          <w:p w14:paraId="387DF13E" w14:textId="77777777" w:rsidR="00D75735" w:rsidRPr="002A4153" w:rsidRDefault="00D75735" w:rsidP="00D75735">
            <w:pPr>
              <w:pStyle w:val="aff8"/>
              <w:keepNext/>
              <w:numPr>
                <w:ilvl w:val="1"/>
                <w:numId w:val="13"/>
              </w:numPr>
              <w:overflowPunct/>
              <w:autoSpaceDE/>
              <w:adjustRightInd/>
              <w:spacing w:after="120" w:line="254" w:lineRule="auto"/>
              <w:ind w:firstLineChars="0"/>
              <w:textAlignment w:val="auto"/>
              <w:rPr>
                <w:i/>
                <w:iCs/>
                <w:lang w:val="en-US"/>
              </w:rPr>
            </w:pPr>
            <w:r w:rsidRPr="002A4153">
              <w:rPr>
                <w:i/>
                <w:iCs/>
                <w:lang w:val="en-US"/>
              </w:rPr>
              <w:t>The working assumption for Phase 1 is that the HD-FDD VSAT antenna type is a single physical aperture with Tx/Rx switching capability.</w:t>
            </w:r>
          </w:p>
          <w:p w14:paraId="1DA633D9" w14:textId="356D948C" w:rsidR="00D75735" w:rsidRPr="00D75735" w:rsidRDefault="00D75735" w:rsidP="00D75735">
            <w:pPr>
              <w:pStyle w:val="aff8"/>
              <w:keepNext/>
              <w:numPr>
                <w:ilvl w:val="1"/>
                <w:numId w:val="13"/>
              </w:numPr>
              <w:overflowPunct/>
              <w:autoSpaceDE/>
              <w:adjustRightInd/>
              <w:spacing w:after="120" w:line="254" w:lineRule="auto"/>
              <w:ind w:firstLineChars="0"/>
              <w:textAlignment w:val="auto"/>
              <w:rPr>
                <w:lang w:val="en-US"/>
              </w:rPr>
            </w:pPr>
            <w:r w:rsidRPr="002A4153">
              <w:rPr>
                <w:rFonts w:eastAsia="PMingLiU"/>
                <w:i/>
                <w:iCs/>
                <w:lang w:val="en-US" w:eastAsia="zh-TW"/>
              </w:rPr>
              <w:t xml:space="preserve">Other implementations are not precluded. </w:t>
            </w:r>
          </w:p>
        </w:tc>
      </w:tr>
    </w:tbl>
    <w:p w14:paraId="7F32BD14" w14:textId="77777777" w:rsidR="00D75735" w:rsidRDefault="00D75735" w:rsidP="00061510">
      <w:pPr>
        <w:rPr>
          <w:bCs/>
          <w:lang w:eastAsia="zh-CN"/>
        </w:rPr>
      </w:pPr>
    </w:p>
    <w:p w14:paraId="2CC19C3B" w14:textId="78E2BD66" w:rsidR="00061510" w:rsidRDefault="00D75735" w:rsidP="005C5DC3">
      <w:pPr>
        <w:jc w:val="both"/>
        <w:rPr>
          <w:bCs/>
          <w:lang w:eastAsia="zh-CN"/>
        </w:rPr>
      </w:pPr>
      <w:r>
        <w:rPr>
          <w:bCs/>
          <w:lang w:eastAsia="zh-CN"/>
        </w:rPr>
        <w:t xml:space="preserve">The single physical aperture is supported by the justification from the </w:t>
      </w:r>
      <w:proofErr w:type="gramStart"/>
      <w:r>
        <w:rPr>
          <w:bCs/>
          <w:lang w:eastAsia="zh-CN"/>
        </w:rPr>
        <w:t>WID[</w:t>
      </w:r>
      <w:proofErr w:type="gramEnd"/>
      <w:r>
        <w:rPr>
          <w:bCs/>
          <w:lang w:eastAsia="zh-CN"/>
        </w:rPr>
        <w:t>2], and also aligned with our previous discussion paper[3]. The target of this WID, as explained in the WID, is to introduce a lower cost, and space-limited VSAT type that fits into the automotive.  From this perspective, we believe we should anyhow focus or prioritize the spec work on single physical aperture device.</w:t>
      </w:r>
    </w:p>
    <w:p w14:paraId="2D88E4B2" w14:textId="790A5178" w:rsidR="00D75735" w:rsidRPr="002E6302" w:rsidRDefault="00D75735" w:rsidP="005C5DC3">
      <w:pPr>
        <w:jc w:val="both"/>
        <w:rPr>
          <w:bCs/>
          <w:lang w:eastAsia="zh-CN"/>
        </w:rPr>
      </w:pPr>
      <w:r w:rsidRPr="00D75735">
        <w:rPr>
          <w:rFonts w:hint="eastAsia"/>
          <w:b/>
          <w:lang w:eastAsia="zh-CN"/>
        </w:rPr>
        <w:t>O</w:t>
      </w:r>
      <w:r w:rsidRPr="00D75735">
        <w:rPr>
          <w:b/>
          <w:lang w:eastAsia="zh-CN"/>
        </w:rPr>
        <w:t>bservation 1</w:t>
      </w:r>
      <w:r>
        <w:rPr>
          <w:bCs/>
          <w:lang w:eastAsia="zh-CN"/>
        </w:rPr>
        <w:t xml:space="preserve">: According to WID, we believe the single physical aperture device should be focused or prioritized in this WI. </w:t>
      </w:r>
    </w:p>
    <w:p w14:paraId="4DCDC179" w14:textId="3265F63C" w:rsidR="00110AE3" w:rsidRDefault="005C5DC3" w:rsidP="005C5DC3">
      <w:pPr>
        <w:jc w:val="both"/>
        <w:rPr>
          <w:lang w:eastAsia="zh-CN"/>
        </w:rPr>
      </w:pPr>
      <w:r>
        <w:rPr>
          <w:lang w:eastAsia="zh-CN"/>
        </w:rPr>
        <w:lastRenderedPageBreak/>
        <w:t xml:space="preserve">With the same understanding, in our last paper, our initial view is that apart from the potential gain of less insertion loss for EIRP and min EIS requirements, the Ku-band VSAT requirements should be able to be re-used to the HD-FDD Ku-band VSAT. </w:t>
      </w:r>
    </w:p>
    <w:p w14:paraId="24F5C885" w14:textId="4FDBD7D4" w:rsidR="005C5DC3" w:rsidRDefault="005C5DC3" w:rsidP="005C5DC3">
      <w:pPr>
        <w:jc w:val="both"/>
        <w:rPr>
          <w:lang w:eastAsia="zh-CN"/>
        </w:rPr>
      </w:pPr>
      <w:r>
        <w:rPr>
          <w:rFonts w:hint="eastAsia"/>
          <w:b/>
          <w:lang w:eastAsia="zh-CN"/>
        </w:rPr>
        <w:t>Obser</w:t>
      </w:r>
      <w:r>
        <w:rPr>
          <w:b/>
          <w:lang w:eastAsia="zh-CN"/>
        </w:rPr>
        <w:t xml:space="preserve">vation 2: </w:t>
      </w:r>
      <w:r w:rsidRPr="00C03652">
        <w:rPr>
          <w:lang w:eastAsia="zh-CN"/>
        </w:rPr>
        <w:t xml:space="preserve">In general, our observation is that no changes may be brought to RF requirements by </w:t>
      </w:r>
      <w:r>
        <w:rPr>
          <w:lang w:eastAsia="zh-CN"/>
        </w:rPr>
        <w:t xml:space="preserve">simply </w:t>
      </w:r>
      <w:r w:rsidRPr="00C03652">
        <w:rPr>
          <w:lang w:eastAsia="zh-CN"/>
        </w:rPr>
        <w:t>having the HD-FDD VSAT compared to FD-FDD.</w:t>
      </w:r>
      <w:r>
        <w:rPr>
          <w:lang w:eastAsia="zh-CN"/>
        </w:rPr>
        <w:t xml:space="preserve"> As a result, maybe a general description on existing Ku-band VSAT requirements can be introduced to declare the requirements can also apply to HD-FDD VSAT.</w:t>
      </w:r>
    </w:p>
    <w:tbl>
      <w:tblPr>
        <w:tblStyle w:val="aff7"/>
        <w:tblW w:w="0" w:type="auto"/>
        <w:tblLook w:val="04A0" w:firstRow="1" w:lastRow="0" w:firstColumn="1" w:lastColumn="0" w:noHBand="0" w:noVBand="1"/>
      </w:tblPr>
      <w:tblGrid>
        <w:gridCol w:w="9631"/>
      </w:tblGrid>
      <w:tr w:rsidR="005C5DC3" w14:paraId="46873BA7" w14:textId="77777777" w:rsidTr="005C5DC3">
        <w:tc>
          <w:tcPr>
            <w:tcW w:w="9631" w:type="dxa"/>
          </w:tcPr>
          <w:p w14:paraId="629A15C2" w14:textId="77777777" w:rsidR="005C5DC3" w:rsidRPr="002A4153" w:rsidRDefault="005C5DC3" w:rsidP="002A4153">
            <w:pPr>
              <w:pStyle w:val="4"/>
              <w:numPr>
                <w:ilvl w:val="0"/>
                <w:numId w:val="0"/>
              </w:numPr>
              <w:ind w:left="864" w:hanging="864"/>
              <w:outlineLvl w:val="3"/>
              <w:rPr>
                <w:rFonts w:eastAsia="PMingLiU"/>
                <w:i/>
                <w:iCs/>
                <w:lang w:val="en-US"/>
              </w:rPr>
            </w:pPr>
            <w:r w:rsidRPr="002A4153">
              <w:rPr>
                <w:i/>
                <w:iCs/>
                <w:lang w:val="en-US"/>
              </w:rPr>
              <w:t>Issue 1-1-</w:t>
            </w:r>
            <w:r w:rsidRPr="002A4153">
              <w:rPr>
                <w:rFonts w:eastAsia="PMingLiU"/>
                <w:i/>
                <w:iCs/>
                <w:lang w:val="en-US"/>
              </w:rPr>
              <w:t>5</w:t>
            </w:r>
            <w:r w:rsidRPr="002A4153">
              <w:rPr>
                <w:i/>
                <w:iCs/>
                <w:lang w:val="en-US"/>
              </w:rPr>
              <w:t>: EIRP requirements for HD-FDD</w:t>
            </w:r>
          </w:p>
          <w:p w14:paraId="4C41A8BE" w14:textId="77777777" w:rsidR="005C5DC3" w:rsidRPr="002A4153" w:rsidRDefault="005C5DC3" w:rsidP="005C5DC3">
            <w:pPr>
              <w:pStyle w:val="aff8"/>
              <w:keepNext/>
              <w:numPr>
                <w:ilvl w:val="0"/>
                <w:numId w:val="13"/>
              </w:numPr>
              <w:overflowPunct/>
              <w:autoSpaceDE/>
              <w:adjustRightInd/>
              <w:spacing w:after="120" w:line="252" w:lineRule="auto"/>
              <w:ind w:left="720" w:firstLineChars="0"/>
              <w:textAlignment w:val="auto"/>
              <w:rPr>
                <w:i/>
                <w:iCs/>
                <w:lang w:val="en-US"/>
              </w:rPr>
            </w:pPr>
            <w:r w:rsidRPr="002A4153">
              <w:rPr>
                <w:i/>
                <w:iCs/>
                <w:lang w:val="en-US"/>
              </w:rPr>
              <w:t>WF</w:t>
            </w:r>
          </w:p>
          <w:p w14:paraId="0DF34D27" w14:textId="77777777" w:rsidR="005C5DC3" w:rsidRPr="002A4153" w:rsidRDefault="005C5DC3" w:rsidP="005C5DC3">
            <w:pPr>
              <w:pStyle w:val="aff8"/>
              <w:keepNext/>
              <w:numPr>
                <w:ilvl w:val="1"/>
                <w:numId w:val="13"/>
              </w:numPr>
              <w:overflowPunct/>
              <w:autoSpaceDE/>
              <w:adjustRightInd/>
              <w:spacing w:after="120" w:line="256" w:lineRule="auto"/>
              <w:ind w:firstLineChars="0"/>
              <w:textAlignment w:val="auto"/>
              <w:rPr>
                <w:i/>
                <w:iCs/>
                <w:lang w:val="en-US"/>
              </w:rPr>
            </w:pPr>
            <w:r w:rsidRPr="002A4153">
              <w:rPr>
                <w:i/>
                <w:iCs/>
                <w:lang w:val="en-US" w:eastAsia="zh-TW"/>
              </w:rPr>
              <w:t>Consider the existing FDD VSAT EIRP requirements for HD-FDD as the starting point</w:t>
            </w:r>
          </w:p>
          <w:p w14:paraId="49E399A0" w14:textId="77777777" w:rsidR="005C5DC3" w:rsidRPr="002A4153" w:rsidRDefault="005C5DC3" w:rsidP="005C5DC3">
            <w:pPr>
              <w:pStyle w:val="aff8"/>
              <w:keepNext/>
              <w:numPr>
                <w:ilvl w:val="1"/>
                <w:numId w:val="13"/>
              </w:numPr>
              <w:overflowPunct/>
              <w:autoSpaceDE/>
              <w:adjustRightInd/>
              <w:spacing w:after="120" w:line="256" w:lineRule="auto"/>
              <w:ind w:firstLineChars="0"/>
              <w:textAlignment w:val="auto"/>
              <w:rPr>
                <w:i/>
                <w:iCs/>
                <w:lang w:val="en-US"/>
              </w:rPr>
            </w:pPr>
            <w:r w:rsidRPr="002A4153">
              <w:rPr>
                <w:i/>
                <w:iCs/>
                <w:lang w:val="en-US" w:eastAsia="zh-TW"/>
              </w:rPr>
              <w:t>FFS on whether to modify.</w:t>
            </w:r>
          </w:p>
          <w:p w14:paraId="3B895B67" w14:textId="77777777" w:rsidR="005C5DC3" w:rsidRPr="002A4153" w:rsidRDefault="005C5DC3" w:rsidP="005C5DC3">
            <w:pPr>
              <w:pStyle w:val="aff8"/>
              <w:keepNext/>
              <w:overflowPunct/>
              <w:autoSpaceDE/>
              <w:adjustRightInd/>
              <w:spacing w:after="120" w:line="256" w:lineRule="auto"/>
              <w:ind w:left="1656" w:firstLineChars="0" w:firstLine="0"/>
              <w:textAlignment w:val="auto"/>
              <w:rPr>
                <w:i/>
                <w:iCs/>
                <w:lang w:val="en-US"/>
              </w:rPr>
            </w:pPr>
          </w:p>
          <w:p w14:paraId="1F8454D0" w14:textId="77777777" w:rsidR="005C5DC3" w:rsidRPr="002A4153" w:rsidRDefault="005C5DC3" w:rsidP="002A4153">
            <w:pPr>
              <w:pStyle w:val="4"/>
              <w:numPr>
                <w:ilvl w:val="0"/>
                <w:numId w:val="0"/>
              </w:numPr>
              <w:ind w:left="864" w:hanging="864"/>
              <w:outlineLvl w:val="3"/>
              <w:rPr>
                <w:i/>
                <w:iCs/>
                <w:lang w:val="en-US"/>
              </w:rPr>
            </w:pPr>
            <w:r w:rsidRPr="002A4153">
              <w:rPr>
                <w:i/>
                <w:iCs/>
                <w:lang w:val="en-US"/>
              </w:rPr>
              <w:t>Issue 1-1-6: EIS requirements for HD-FDD</w:t>
            </w:r>
          </w:p>
          <w:p w14:paraId="32B67399" w14:textId="77777777" w:rsidR="005C5DC3" w:rsidRPr="002A4153" w:rsidRDefault="005C5DC3" w:rsidP="005C5DC3">
            <w:pPr>
              <w:pStyle w:val="aff8"/>
              <w:keepNext/>
              <w:numPr>
                <w:ilvl w:val="0"/>
                <w:numId w:val="13"/>
              </w:numPr>
              <w:overflowPunct/>
              <w:autoSpaceDE/>
              <w:adjustRightInd/>
              <w:spacing w:after="120" w:line="252" w:lineRule="auto"/>
              <w:ind w:left="720" w:firstLineChars="0"/>
              <w:textAlignment w:val="auto"/>
              <w:rPr>
                <w:i/>
                <w:iCs/>
                <w:lang w:val="en-US"/>
              </w:rPr>
            </w:pPr>
            <w:r w:rsidRPr="002A4153">
              <w:rPr>
                <w:i/>
                <w:iCs/>
                <w:lang w:val="en-US"/>
              </w:rPr>
              <w:t>WF</w:t>
            </w:r>
          </w:p>
          <w:p w14:paraId="1C7D8BBA" w14:textId="77777777" w:rsidR="005C5DC3" w:rsidRPr="002A4153" w:rsidRDefault="005C5DC3" w:rsidP="005C5DC3">
            <w:pPr>
              <w:pStyle w:val="aff8"/>
              <w:keepNext/>
              <w:numPr>
                <w:ilvl w:val="1"/>
                <w:numId w:val="13"/>
              </w:numPr>
              <w:overflowPunct/>
              <w:autoSpaceDE/>
              <w:adjustRightInd/>
              <w:spacing w:after="120" w:line="256" w:lineRule="auto"/>
              <w:ind w:firstLineChars="0"/>
              <w:textAlignment w:val="auto"/>
              <w:rPr>
                <w:i/>
                <w:iCs/>
                <w:lang w:val="en-US"/>
              </w:rPr>
            </w:pPr>
            <w:r w:rsidRPr="002A4153">
              <w:rPr>
                <w:rFonts w:eastAsia="PMingLiU"/>
                <w:i/>
                <w:iCs/>
                <w:lang w:val="en-US" w:eastAsia="zh-TW"/>
              </w:rPr>
              <w:t>Consider the existing FDD VSAT EIS requirements for HD-FDD as the starting point</w:t>
            </w:r>
          </w:p>
          <w:p w14:paraId="61564AFA" w14:textId="77E5E971" w:rsidR="005C5DC3" w:rsidRPr="005C5DC3" w:rsidRDefault="005C5DC3" w:rsidP="005C5DC3">
            <w:pPr>
              <w:pStyle w:val="aff8"/>
              <w:keepNext/>
              <w:numPr>
                <w:ilvl w:val="1"/>
                <w:numId w:val="13"/>
              </w:numPr>
              <w:overflowPunct/>
              <w:autoSpaceDE/>
              <w:adjustRightInd/>
              <w:spacing w:after="120" w:line="256" w:lineRule="auto"/>
              <w:ind w:firstLineChars="0"/>
              <w:textAlignment w:val="auto"/>
              <w:rPr>
                <w:lang w:val="en-US"/>
              </w:rPr>
            </w:pPr>
            <w:r w:rsidRPr="002A4153">
              <w:rPr>
                <w:rFonts w:eastAsia="PMingLiU"/>
                <w:i/>
                <w:iCs/>
                <w:lang w:val="en-US" w:eastAsia="zh-TW"/>
              </w:rPr>
              <w:t>FFS on whether to modify.</w:t>
            </w:r>
          </w:p>
        </w:tc>
      </w:tr>
    </w:tbl>
    <w:p w14:paraId="3FF3D069" w14:textId="16EF1723" w:rsidR="005C5DC3" w:rsidRPr="005C5DC3" w:rsidRDefault="005C5DC3" w:rsidP="005C5DC3">
      <w:pPr>
        <w:jc w:val="both"/>
        <w:rPr>
          <w:b/>
          <w:lang w:eastAsia="zh-CN"/>
        </w:rPr>
      </w:pPr>
      <w:r w:rsidRPr="005C5DC3">
        <w:rPr>
          <w:rFonts w:hint="eastAsia"/>
          <w:b/>
          <w:lang w:eastAsia="zh-CN"/>
        </w:rPr>
        <w:t>P</w:t>
      </w:r>
      <w:r w:rsidRPr="005C5DC3">
        <w:rPr>
          <w:b/>
          <w:lang w:eastAsia="zh-CN"/>
        </w:rPr>
        <w:t>roposal 1: To re-use existing FDD VSAT requirements for HD-FDD Ku-band under FR1 numerology.</w:t>
      </w:r>
    </w:p>
    <w:p w14:paraId="270FD1F1" w14:textId="21004268" w:rsidR="005C5DC3" w:rsidRDefault="005C5DC3" w:rsidP="005C5DC3">
      <w:pPr>
        <w:jc w:val="both"/>
        <w:rPr>
          <w:lang w:eastAsia="zh-CN"/>
        </w:rPr>
      </w:pPr>
      <w:r>
        <w:rPr>
          <w:lang w:eastAsia="zh-CN"/>
        </w:rPr>
        <w:t xml:space="preserve">Besides the HD-FDD, the impacts from introducing the </w:t>
      </w:r>
      <w:proofErr w:type="spellStart"/>
      <w:r>
        <w:rPr>
          <w:lang w:eastAsia="zh-CN"/>
        </w:rPr>
        <w:t>ultra small</w:t>
      </w:r>
      <w:proofErr w:type="spellEnd"/>
      <w:r>
        <w:rPr>
          <w:lang w:eastAsia="zh-CN"/>
        </w:rPr>
        <w:t xml:space="preserve"> antenna </w:t>
      </w:r>
      <w:proofErr w:type="gramStart"/>
      <w:r>
        <w:rPr>
          <w:lang w:eastAsia="zh-CN"/>
        </w:rPr>
        <w:t>is</w:t>
      </w:r>
      <w:proofErr w:type="gramEnd"/>
      <w:r>
        <w:rPr>
          <w:lang w:eastAsia="zh-CN"/>
        </w:rPr>
        <w:t xml:space="preserve"> somehow confusing us. In our last paper [3], we suggest to further clarify the </w:t>
      </w:r>
      <w:r w:rsidR="002A4153">
        <w:rPr>
          <w:lang w:eastAsia="zh-CN"/>
        </w:rPr>
        <w:t>antenna characteristics of this targeted “</w:t>
      </w:r>
      <w:proofErr w:type="spellStart"/>
      <w:r w:rsidR="002A4153">
        <w:rPr>
          <w:lang w:eastAsia="zh-CN"/>
        </w:rPr>
        <w:t>ultra small</w:t>
      </w:r>
      <w:proofErr w:type="spellEnd"/>
      <w:r w:rsidR="002A4153">
        <w:rPr>
          <w:lang w:eastAsia="zh-CN"/>
        </w:rPr>
        <w:t xml:space="preserve"> antenna”, however it was lack of inputs from the proponents.</w:t>
      </w:r>
    </w:p>
    <w:p w14:paraId="55E265C1" w14:textId="77777777" w:rsidR="002A4153" w:rsidRDefault="002A4153" w:rsidP="002A4153">
      <w:pPr>
        <w:jc w:val="both"/>
        <w:rPr>
          <w:lang w:eastAsia="zh-CN"/>
        </w:rPr>
      </w:pPr>
      <w:r>
        <w:rPr>
          <w:rFonts w:hint="eastAsia"/>
          <w:lang w:eastAsia="zh-CN"/>
        </w:rPr>
        <w:t>I</w:t>
      </w:r>
      <w:r>
        <w:rPr>
          <w:lang w:eastAsia="zh-CN"/>
        </w:rPr>
        <w:t xml:space="preserve">n our initial review, the change of antenna size assumption of VSAT would generally change the antenna gain, output power in Tx parts and also the </w:t>
      </w:r>
      <w:proofErr w:type="spellStart"/>
      <w:r>
        <w:rPr>
          <w:lang w:eastAsia="zh-CN"/>
        </w:rPr>
        <w:t>referense</w:t>
      </w:r>
      <w:proofErr w:type="spellEnd"/>
      <w:r>
        <w:rPr>
          <w:lang w:eastAsia="zh-CN"/>
        </w:rPr>
        <w:t xml:space="preserve"> sensitivity in Rx parts. However, with lack of the specific assumption of this “Ultra small” antenna, the analysis work would be hard to carry out.</w:t>
      </w:r>
    </w:p>
    <w:p w14:paraId="696670E2" w14:textId="1612EB88" w:rsidR="002A4153" w:rsidRPr="00451C6B" w:rsidRDefault="002A4153" w:rsidP="002A4153">
      <w:pPr>
        <w:jc w:val="both"/>
        <w:rPr>
          <w:b/>
          <w:lang w:eastAsia="zh-CN"/>
        </w:rPr>
      </w:pPr>
      <w:r>
        <w:rPr>
          <w:b/>
          <w:lang w:eastAsia="zh-CN"/>
        </w:rPr>
        <w:t>Observation</w:t>
      </w:r>
      <w:r w:rsidRPr="00451C6B">
        <w:rPr>
          <w:b/>
          <w:lang w:eastAsia="zh-CN"/>
        </w:rPr>
        <w:t xml:space="preserve"> </w:t>
      </w:r>
      <w:r>
        <w:rPr>
          <w:b/>
          <w:lang w:eastAsia="zh-CN"/>
        </w:rPr>
        <w:t>3</w:t>
      </w:r>
      <w:r w:rsidRPr="002A4153">
        <w:rPr>
          <w:bCs/>
          <w:lang w:eastAsia="zh-CN"/>
        </w:rPr>
        <w:t>: It should be clarified first about the detailed “typical assumption” of this “</w:t>
      </w:r>
      <w:proofErr w:type="spellStart"/>
      <w:r w:rsidRPr="002A4153">
        <w:rPr>
          <w:bCs/>
          <w:lang w:eastAsia="zh-CN"/>
        </w:rPr>
        <w:t>ultra small</w:t>
      </w:r>
      <w:proofErr w:type="spellEnd"/>
      <w:r w:rsidRPr="002A4153">
        <w:rPr>
          <w:bCs/>
          <w:lang w:eastAsia="zh-CN"/>
        </w:rPr>
        <w:t xml:space="preserve"> antenna”, especially on its element gain, element number, Tx power per element and Rx</w:t>
      </w:r>
      <w:r>
        <w:rPr>
          <w:b/>
          <w:lang w:eastAsia="zh-CN"/>
        </w:rPr>
        <w:t>.</w:t>
      </w:r>
    </w:p>
    <w:p w14:paraId="220040F0" w14:textId="108A1077" w:rsidR="002A4153" w:rsidRDefault="002A4153" w:rsidP="005C5DC3">
      <w:pPr>
        <w:jc w:val="both"/>
        <w:rPr>
          <w:lang w:eastAsia="zh-CN"/>
        </w:rPr>
      </w:pPr>
      <w:r>
        <w:rPr>
          <w:lang w:eastAsia="zh-CN"/>
        </w:rPr>
        <w:t xml:space="preserve">The </w:t>
      </w:r>
      <w:proofErr w:type="gramStart"/>
      <w:r>
        <w:rPr>
          <w:lang w:eastAsia="zh-CN"/>
        </w:rPr>
        <w:t>WF[</w:t>
      </w:r>
      <w:proofErr w:type="gramEnd"/>
      <w:r>
        <w:rPr>
          <w:lang w:eastAsia="zh-CN"/>
        </w:rPr>
        <w:t>2] also requests to further clarify the assumption for this antenna:</w:t>
      </w:r>
    </w:p>
    <w:tbl>
      <w:tblPr>
        <w:tblStyle w:val="aff7"/>
        <w:tblW w:w="0" w:type="auto"/>
        <w:tblLook w:val="04A0" w:firstRow="1" w:lastRow="0" w:firstColumn="1" w:lastColumn="0" w:noHBand="0" w:noVBand="1"/>
      </w:tblPr>
      <w:tblGrid>
        <w:gridCol w:w="9631"/>
      </w:tblGrid>
      <w:tr w:rsidR="002A4153" w14:paraId="1B9CC43B" w14:textId="77777777" w:rsidTr="002A4153">
        <w:tc>
          <w:tcPr>
            <w:tcW w:w="9631" w:type="dxa"/>
          </w:tcPr>
          <w:p w14:paraId="48ADBE45" w14:textId="77777777" w:rsidR="002A4153" w:rsidRPr="002A4153" w:rsidRDefault="002A4153" w:rsidP="002A4153">
            <w:pPr>
              <w:pStyle w:val="4"/>
              <w:numPr>
                <w:ilvl w:val="0"/>
                <w:numId w:val="0"/>
              </w:numPr>
              <w:ind w:left="864" w:hanging="864"/>
              <w:outlineLvl w:val="3"/>
              <w:rPr>
                <w:i/>
                <w:iCs/>
                <w:lang w:val="en-US"/>
              </w:rPr>
            </w:pPr>
            <w:r w:rsidRPr="002A4153">
              <w:rPr>
                <w:i/>
                <w:iCs/>
                <w:lang w:val="en-US"/>
              </w:rPr>
              <w:t>Issue 1-2-2: Assumptions for VSAT with small antenna</w:t>
            </w:r>
          </w:p>
          <w:p w14:paraId="4C693CC0" w14:textId="77777777" w:rsidR="002A4153" w:rsidRPr="002A4153" w:rsidRDefault="002A4153" w:rsidP="002A4153">
            <w:pPr>
              <w:pStyle w:val="aff8"/>
              <w:keepNext/>
              <w:numPr>
                <w:ilvl w:val="0"/>
                <w:numId w:val="13"/>
              </w:numPr>
              <w:overflowPunct/>
              <w:autoSpaceDE/>
              <w:adjustRightInd/>
              <w:spacing w:after="120" w:line="252" w:lineRule="auto"/>
              <w:ind w:left="720" w:firstLineChars="0"/>
              <w:textAlignment w:val="auto"/>
              <w:rPr>
                <w:i/>
                <w:iCs/>
                <w:lang w:val="en-US"/>
              </w:rPr>
            </w:pPr>
            <w:r w:rsidRPr="002A4153">
              <w:rPr>
                <w:i/>
                <w:iCs/>
                <w:lang w:val="en-US"/>
              </w:rPr>
              <w:t>WF</w:t>
            </w:r>
          </w:p>
          <w:p w14:paraId="7C4C69DD" w14:textId="77777777" w:rsidR="002A4153" w:rsidRPr="002A4153" w:rsidRDefault="002A4153" w:rsidP="002A4153">
            <w:pPr>
              <w:pStyle w:val="aff8"/>
              <w:keepNext/>
              <w:numPr>
                <w:ilvl w:val="1"/>
                <w:numId w:val="13"/>
              </w:numPr>
              <w:overflowPunct/>
              <w:autoSpaceDE/>
              <w:adjustRightInd/>
              <w:spacing w:after="120" w:line="252" w:lineRule="auto"/>
              <w:ind w:firstLineChars="0"/>
              <w:textAlignment w:val="auto"/>
              <w:rPr>
                <w:i/>
                <w:iCs/>
                <w:lang w:val="en-US"/>
              </w:rPr>
            </w:pPr>
            <w:r w:rsidRPr="002A4153">
              <w:rPr>
                <w:rFonts w:eastAsia="PMingLiU"/>
                <w:i/>
                <w:iCs/>
                <w:lang w:val="en-US" w:eastAsia="zh-TW"/>
              </w:rPr>
              <w:t>Conduct implementation and feasibility studies for the small antenna considering, but not limited to, the following aspects:</w:t>
            </w:r>
          </w:p>
          <w:p w14:paraId="1A863481" w14:textId="77777777" w:rsidR="002A4153" w:rsidRPr="002A4153" w:rsidRDefault="002A4153" w:rsidP="002A4153">
            <w:pPr>
              <w:pStyle w:val="aff8"/>
              <w:keepNext/>
              <w:numPr>
                <w:ilvl w:val="2"/>
                <w:numId w:val="13"/>
              </w:numPr>
              <w:overflowPunct/>
              <w:autoSpaceDE/>
              <w:adjustRightInd/>
              <w:spacing w:after="120" w:line="252" w:lineRule="auto"/>
              <w:ind w:firstLineChars="0"/>
              <w:textAlignment w:val="auto"/>
              <w:rPr>
                <w:i/>
                <w:iCs/>
                <w:lang w:val="en-US"/>
              </w:rPr>
            </w:pPr>
            <w:r w:rsidRPr="002A4153">
              <w:rPr>
                <w:rFonts w:eastAsia="PMingLiU"/>
                <w:i/>
                <w:iCs/>
                <w:lang w:val="en-US" w:eastAsia="zh-TW"/>
              </w:rPr>
              <w:t>Antenna size, number of antenna elements, antenna gain, Tx power per element and link budget evaluation for supporting LEO only or supporting both GSO and LEO.</w:t>
            </w:r>
          </w:p>
          <w:p w14:paraId="2998FE06" w14:textId="77777777" w:rsidR="002A4153" w:rsidRPr="002A4153" w:rsidRDefault="002A4153" w:rsidP="002A4153">
            <w:pPr>
              <w:keepNext/>
              <w:spacing w:after="120" w:line="252" w:lineRule="auto"/>
              <w:ind w:left="2016"/>
              <w:rPr>
                <w:i/>
                <w:iCs/>
                <w:lang w:val="en-US"/>
              </w:rPr>
            </w:pPr>
          </w:p>
          <w:p w14:paraId="6D55F8C1" w14:textId="77777777" w:rsidR="002A4153" w:rsidRPr="002A4153" w:rsidRDefault="002A4153" w:rsidP="002A4153">
            <w:pPr>
              <w:pStyle w:val="4"/>
              <w:numPr>
                <w:ilvl w:val="0"/>
                <w:numId w:val="0"/>
              </w:numPr>
              <w:ind w:left="864" w:hanging="864"/>
              <w:outlineLvl w:val="3"/>
              <w:rPr>
                <w:i/>
                <w:iCs/>
                <w:lang w:val="en-US"/>
              </w:rPr>
            </w:pPr>
            <w:r w:rsidRPr="002A4153">
              <w:rPr>
                <w:i/>
                <w:iCs/>
                <w:lang w:val="en-US"/>
              </w:rPr>
              <w:t>Issue 1-2-3: ACLR and ACS for the new VSAT with small antenna</w:t>
            </w:r>
          </w:p>
          <w:p w14:paraId="1634F662" w14:textId="77777777" w:rsidR="002A4153" w:rsidRPr="002A4153" w:rsidRDefault="002A4153" w:rsidP="002A4153">
            <w:pPr>
              <w:pStyle w:val="aff8"/>
              <w:keepNext/>
              <w:numPr>
                <w:ilvl w:val="0"/>
                <w:numId w:val="13"/>
              </w:numPr>
              <w:overflowPunct/>
              <w:autoSpaceDE/>
              <w:adjustRightInd/>
              <w:spacing w:after="120" w:line="252" w:lineRule="auto"/>
              <w:ind w:left="720" w:firstLineChars="0"/>
              <w:textAlignment w:val="auto"/>
              <w:rPr>
                <w:i/>
                <w:iCs/>
                <w:lang w:val="en-US"/>
              </w:rPr>
            </w:pPr>
            <w:r w:rsidRPr="002A4153">
              <w:rPr>
                <w:i/>
                <w:iCs/>
                <w:lang w:val="en-US"/>
              </w:rPr>
              <w:t>WF</w:t>
            </w:r>
          </w:p>
          <w:p w14:paraId="08DCC13B" w14:textId="77777777" w:rsidR="002A4153" w:rsidRPr="002A4153" w:rsidRDefault="002A4153" w:rsidP="002A4153">
            <w:pPr>
              <w:pStyle w:val="aff8"/>
              <w:keepNext/>
              <w:numPr>
                <w:ilvl w:val="1"/>
                <w:numId w:val="13"/>
              </w:numPr>
              <w:overflowPunct/>
              <w:autoSpaceDE/>
              <w:adjustRightInd/>
              <w:spacing w:after="120" w:line="252" w:lineRule="auto"/>
              <w:ind w:firstLineChars="0"/>
              <w:textAlignment w:val="auto"/>
              <w:rPr>
                <w:rFonts w:eastAsia="PMingLiU"/>
                <w:i/>
                <w:iCs/>
                <w:lang w:val="en-US" w:eastAsia="zh-TW"/>
              </w:rPr>
            </w:pPr>
            <w:r w:rsidRPr="002A4153">
              <w:rPr>
                <w:rFonts w:eastAsia="PMingLiU"/>
                <w:i/>
                <w:iCs/>
                <w:lang w:val="en-US" w:eastAsia="zh-TW"/>
              </w:rPr>
              <w:t>Consider the existing Ku-band ACLR and ACS as the starting point</w:t>
            </w:r>
          </w:p>
          <w:p w14:paraId="17EDADAE" w14:textId="77777777" w:rsidR="002A4153" w:rsidRPr="002A4153" w:rsidRDefault="002A4153" w:rsidP="002A4153">
            <w:pPr>
              <w:pStyle w:val="aff8"/>
              <w:keepNext/>
              <w:numPr>
                <w:ilvl w:val="1"/>
                <w:numId w:val="13"/>
              </w:numPr>
              <w:overflowPunct/>
              <w:autoSpaceDE/>
              <w:adjustRightInd/>
              <w:spacing w:after="120" w:line="252" w:lineRule="auto"/>
              <w:ind w:firstLineChars="0"/>
              <w:textAlignment w:val="auto"/>
              <w:rPr>
                <w:rFonts w:eastAsia="PMingLiU"/>
                <w:i/>
                <w:iCs/>
                <w:lang w:val="en-US" w:eastAsia="zh-TW"/>
              </w:rPr>
            </w:pPr>
            <w:r w:rsidRPr="002A4153">
              <w:rPr>
                <w:rFonts w:eastAsia="PMingLiU"/>
                <w:i/>
                <w:iCs/>
                <w:lang w:val="en-US" w:eastAsia="zh-TW"/>
              </w:rPr>
              <w:t>FFS on whether to modify.</w:t>
            </w:r>
          </w:p>
          <w:p w14:paraId="1EEA3FC2" w14:textId="39293245" w:rsidR="002A4153" w:rsidRPr="002A4153" w:rsidRDefault="002A4153" w:rsidP="002A4153">
            <w:pPr>
              <w:pStyle w:val="aff8"/>
              <w:keepNext/>
              <w:numPr>
                <w:ilvl w:val="2"/>
                <w:numId w:val="13"/>
              </w:numPr>
              <w:overflowPunct/>
              <w:autoSpaceDE/>
              <w:adjustRightInd/>
              <w:spacing w:after="120" w:line="252" w:lineRule="auto"/>
              <w:ind w:firstLineChars="0"/>
              <w:textAlignment w:val="auto"/>
              <w:rPr>
                <w:rFonts w:eastAsia="PMingLiU"/>
                <w:i/>
                <w:iCs/>
                <w:lang w:val="en-US" w:eastAsia="zh-TW"/>
              </w:rPr>
            </w:pPr>
            <w:r w:rsidRPr="002A4153">
              <w:rPr>
                <w:rFonts w:eastAsia="PMingLiU"/>
                <w:i/>
                <w:iCs/>
                <w:lang w:val="en-US" w:eastAsia="zh-TW"/>
              </w:rPr>
              <w:t>Encourage companies to provide justifications for whether to re-use the existing specifications.</w:t>
            </w:r>
          </w:p>
        </w:tc>
      </w:tr>
    </w:tbl>
    <w:p w14:paraId="1BA6673F" w14:textId="43D70466" w:rsidR="002A4153" w:rsidRDefault="002A4153" w:rsidP="005C5DC3">
      <w:pPr>
        <w:jc w:val="both"/>
        <w:rPr>
          <w:lang w:eastAsia="zh-CN"/>
        </w:rPr>
      </w:pPr>
    </w:p>
    <w:p w14:paraId="2AD08C7B" w14:textId="3DF3E7C4" w:rsidR="002A4153" w:rsidRDefault="002A4153" w:rsidP="005C5DC3">
      <w:pPr>
        <w:jc w:val="both"/>
        <w:rPr>
          <w:lang w:eastAsia="zh-CN"/>
        </w:rPr>
      </w:pPr>
      <w:r>
        <w:rPr>
          <w:rFonts w:hint="eastAsia"/>
          <w:lang w:eastAsia="zh-CN"/>
        </w:rPr>
        <w:lastRenderedPageBreak/>
        <w:t>A</w:t>
      </w:r>
      <w:r>
        <w:rPr>
          <w:lang w:eastAsia="zh-CN"/>
        </w:rPr>
        <w:t xml:space="preserve">nother reference we can think of, for the sake of making progress, is that we should focus on the 20x20 which is explicitly mentioned by the </w:t>
      </w:r>
      <w:proofErr w:type="gramStart"/>
      <w:r>
        <w:rPr>
          <w:lang w:eastAsia="zh-CN"/>
        </w:rPr>
        <w:t>WID[</w:t>
      </w:r>
      <w:proofErr w:type="gramEnd"/>
      <w:r>
        <w:rPr>
          <w:lang w:eastAsia="zh-CN"/>
        </w:rPr>
        <w:t xml:space="preserve">2] to progress some of the work. And then, we could refer to one of the contribution in Rel-19 Ku-band discussion as a </w:t>
      </w:r>
      <w:proofErr w:type="gramStart"/>
      <w:r>
        <w:rPr>
          <w:lang w:eastAsia="zh-CN"/>
        </w:rPr>
        <w:t>reference[</w:t>
      </w:r>
      <w:proofErr w:type="gramEnd"/>
      <w:r>
        <w:rPr>
          <w:lang w:eastAsia="zh-CN"/>
        </w:rPr>
        <w:t>4]</w:t>
      </w:r>
      <w:r w:rsidR="00572DE9">
        <w:rPr>
          <w:lang w:eastAsia="zh-CN"/>
        </w:rPr>
        <w:t>, in which there was a proposed antenna configuration for 20x20.</w:t>
      </w:r>
    </w:p>
    <w:tbl>
      <w:tblPr>
        <w:tblStyle w:val="aff7"/>
        <w:tblW w:w="0" w:type="auto"/>
        <w:tblLook w:val="04A0" w:firstRow="1" w:lastRow="0" w:firstColumn="1" w:lastColumn="0" w:noHBand="0" w:noVBand="1"/>
      </w:tblPr>
      <w:tblGrid>
        <w:gridCol w:w="9631"/>
      </w:tblGrid>
      <w:tr w:rsidR="00572DE9" w14:paraId="46ED139E" w14:textId="77777777" w:rsidTr="00572DE9">
        <w:tc>
          <w:tcPr>
            <w:tcW w:w="9631" w:type="dxa"/>
          </w:tcPr>
          <w:p w14:paraId="4ABBD350" w14:textId="77777777" w:rsidR="00572DE9" w:rsidRPr="00572DE9" w:rsidRDefault="00572DE9" w:rsidP="005C5DC3">
            <w:pPr>
              <w:jc w:val="both"/>
              <w:rPr>
                <w:rFonts w:eastAsiaTheme="minorEastAsia"/>
                <w:b/>
                <w:bCs/>
                <w:i/>
                <w:iCs/>
                <w:lang w:eastAsia="zh-CN"/>
              </w:rPr>
            </w:pPr>
            <w:r w:rsidRPr="00572DE9">
              <w:rPr>
                <w:rFonts w:eastAsiaTheme="minorEastAsia" w:hint="eastAsia"/>
                <w:b/>
                <w:bCs/>
                <w:i/>
                <w:iCs/>
                <w:lang w:eastAsia="zh-CN"/>
              </w:rPr>
              <w:t>R</w:t>
            </w:r>
            <w:r w:rsidRPr="00572DE9">
              <w:rPr>
                <w:rFonts w:eastAsiaTheme="minorEastAsia"/>
                <w:b/>
                <w:bCs/>
                <w:i/>
                <w:iCs/>
                <w:lang w:eastAsia="zh-CN"/>
              </w:rPr>
              <w:t>4-2418031 [4]</w:t>
            </w:r>
          </w:p>
          <w:p w14:paraId="3B682B54" w14:textId="77777777" w:rsidR="00572DE9" w:rsidRPr="00572DE9" w:rsidRDefault="00572DE9" w:rsidP="00572DE9">
            <w:pPr>
              <w:pStyle w:val="ae"/>
              <w:keepNext/>
              <w:rPr>
                <w:i/>
                <w:iCs/>
                <w:noProof/>
              </w:rPr>
            </w:pPr>
            <w:bookmarkStart w:id="2" w:name="_Ref166247004"/>
            <w:r w:rsidRPr="00572DE9">
              <w:rPr>
                <w:i/>
                <w:iCs/>
              </w:rPr>
              <w:t xml:space="preserve">Table </w:t>
            </w:r>
            <w:r w:rsidRPr="00572DE9">
              <w:rPr>
                <w:i/>
                <w:iCs/>
              </w:rPr>
              <w:fldChar w:fldCharType="begin"/>
            </w:r>
            <w:r w:rsidRPr="00572DE9">
              <w:rPr>
                <w:i/>
                <w:iCs/>
              </w:rPr>
              <w:instrText xml:space="preserve"> SEQ Table \* ARABIC </w:instrText>
            </w:r>
            <w:r w:rsidRPr="00572DE9">
              <w:rPr>
                <w:i/>
                <w:iCs/>
              </w:rPr>
              <w:fldChar w:fldCharType="separate"/>
            </w:r>
            <w:r w:rsidRPr="00572DE9">
              <w:rPr>
                <w:i/>
                <w:iCs/>
                <w:noProof/>
              </w:rPr>
              <w:t>1</w:t>
            </w:r>
            <w:r w:rsidRPr="00572DE9">
              <w:rPr>
                <w:i/>
                <w:iCs/>
              </w:rPr>
              <w:fldChar w:fldCharType="end"/>
            </w:r>
            <w:bookmarkEnd w:id="2"/>
            <w:r w:rsidRPr="00572DE9">
              <w:rPr>
                <w:i/>
                <w:iCs/>
              </w:rPr>
              <w:t xml:space="preserve"> </w:t>
            </w:r>
            <w:r w:rsidRPr="00572DE9">
              <w:rPr>
                <w:i/>
                <w:iCs/>
                <w:noProof/>
              </w:rPr>
              <w:t>Essential receiver characterisitcs of 20cm x 20cm, 40cm x 40cm, and 60cm x 60cm antennas at boresight operating at 11.8 GHz.</w:t>
            </w:r>
          </w:p>
          <w:tbl>
            <w:tblPr>
              <w:tblStyle w:val="4-1"/>
              <w:tblW w:w="5000" w:type="pct"/>
              <w:tblLook w:val="0420" w:firstRow="1" w:lastRow="0" w:firstColumn="0" w:lastColumn="0" w:noHBand="0" w:noVBand="1"/>
            </w:tblPr>
            <w:tblGrid>
              <w:gridCol w:w="2352"/>
              <w:gridCol w:w="2351"/>
              <w:gridCol w:w="2351"/>
              <w:gridCol w:w="2351"/>
            </w:tblGrid>
            <w:tr w:rsidR="00572DE9" w:rsidRPr="00572DE9" w14:paraId="67C15911" w14:textId="77777777" w:rsidTr="00D96061">
              <w:trPr>
                <w:cnfStyle w:val="100000000000" w:firstRow="1" w:lastRow="0" w:firstColumn="0" w:lastColumn="0" w:oddVBand="0" w:evenVBand="0" w:oddHBand="0" w:evenHBand="0" w:firstRowFirstColumn="0" w:firstRowLastColumn="0" w:lastRowFirstColumn="0" w:lastRowLastColumn="0"/>
                <w:trHeight w:val="584"/>
              </w:trPr>
              <w:tc>
                <w:tcPr>
                  <w:tcW w:w="1250" w:type="pct"/>
                  <w:hideMark/>
                </w:tcPr>
                <w:p w14:paraId="26531952" w14:textId="77777777" w:rsidR="00572DE9" w:rsidRPr="00572DE9" w:rsidRDefault="00572DE9" w:rsidP="00572DE9">
                  <w:pPr>
                    <w:rPr>
                      <w:i/>
                      <w:iCs/>
                    </w:rPr>
                  </w:pPr>
                </w:p>
              </w:tc>
              <w:tc>
                <w:tcPr>
                  <w:tcW w:w="1250" w:type="pct"/>
                  <w:hideMark/>
                </w:tcPr>
                <w:p w14:paraId="5CFF3687" w14:textId="77777777" w:rsidR="00572DE9" w:rsidRPr="00572DE9" w:rsidRDefault="00572DE9" w:rsidP="00572DE9">
                  <w:pPr>
                    <w:jc w:val="center"/>
                    <w:rPr>
                      <w:i/>
                      <w:iCs/>
                    </w:rPr>
                  </w:pPr>
                  <w:r w:rsidRPr="00572DE9">
                    <w:rPr>
                      <w:b w:val="0"/>
                      <w:bCs w:val="0"/>
                      <w:i/>
                      <w:iCs/>
                      <w:lang w:val="en-US"/>
                    </w:rPr>
                    <w:t>20cm x 20cm</w:t>
                  </w:r>
                </w:p>
              </w:tc>
              <w:tc>
                <w:tcPr>
                  <w:tcW w:w="1250" w:type="pct"/>
                  <w:hideMark/>
                </w:tcPr>
                <w:p w14:paraId="45DBCDC8" w14:textId="77777777" w:rsidR="00572DE9" w:rsidRPr="00572DE9" w:rsidRDefault="00572DE9" w:rsidP="00572DE9">
                  <w:pPr>
                    <w:jc w:val="center"/>
                    <w:rPr>
                      <w:i/>
                      <w:iCs/>
                    </w:rPr>
                  </w:pPr>
                  <w:r w:rsidRPr="00572DE9">
                    <w:rPr>
                      <w:i/>
                      <w:iCs/>
                      <w:lang w:val="en-US"/>
                    </w:rPr>
                    <w:t>40cm x 40cm</w:t>
                  </w:r>
                </w:p>
              </w:tc>
              <w:tc>
                <w:tcPr>
                  <w:tcW w:w="1250" w:type="pct"/>
                  <w:hideMark/>
                </w:tcPr>
                <w:p w14:paraId="1C724B59" w14:textId="77777777" w:rsidR="00572DE9" w:rsidRPr="00572DE9" w:rsidRDefault="00572DE9" w:rsidP="00572DE9">
                  <w:pPr>
                    <w:jc w:val="center"/>
                    <w:rPr>
                      <w:i/>
                      <w:iCs/>
                    </w:rPr>
                  </w:pPr>
                  <w:r w:rsidRPr="00572DE9">
                    <w:rPr>
                      <w:i/>
                      <w:iCs/>
                      <w:lang w:val="en-US"/>
                    </w:rPr>
                    <w:t>60cm x 60cm</w:t>
                  </w:r>
                </w:p>
              </w:tc>
            </w:tr>
            <w:tr w:rsidR="00572DE9" w:rsidRPr="00572DE9" w14:paraId="23B1EB1F" w14:textId="77777777" w:rsidTr="00D96061">
              <w:trPr>
                <w:cnfStyle w:val="000000100000" w:firstRow="0" w:lastRow="0" w:firstColumn="0" w:lastColumn="0" w:oddVBand="0" w:evenVBand="0" w:oddHBand="1" w:evenHBand="0" w:firstRowFirstColumn="0" w:firstRowLastColumn="0" w:lastRowFirstColumn="0" w:lastRowLastColumn="0"/>
                <w:trHeight w:val="584"/>
              </w:trPr>
              <w:tc>
                <w:tcPr>
                  <w:tcW w:w="1250" w:type="pct"/>
                  <w:hideMark/>
                </w:tcPr>
                <w:p w14:paraId="7F82C2CE" w14:textId="77777777" w:rsidR="00572DE9" w:rsidRPr="00572DE9" w:rsidRDefault="00572DE9" w:rsidP="00572DE9">
                  <w:pPr>
                    <w:rPr>
                      <w:i/>
                      <w:iCs/>
                    </w:rPr>
                  </w:pPr>
                  <w:r w:rsidRPr="00572DE9">
                    <w:rPr>
                      <w:i/>
                      <w:iCs/>
                      <w:lang w:val="en-US"/>
                    </w:rPr>
                    <w:t>Antenna Gain (</w:t>
                  </w:r>
                  <w:proofErr w:type="spellStart"/>
                  <w:r w:rsidRPr="00572DE9">
                    <w:rPr>
                      <w:i/>
                      <w:iCs/>
                      <w:lang w:val="en-US"/>
                    </w:rPr>
                    <w:t>dBi</w:t>
                  </w:r>
                  <w:proofErr w:type="spellEnd"/>
                  <w:r w:rsidRPr="00572DE9">
                    <w:rPr>
                      <w:i/>
                      <w:iCs/>
                      <w:lang w:val="en-US"/>
                    </w:rPr>
                    <w:t>)</w:t>
                  </w:r>
                </w:p>
              </w:tc>
              <w:tc>
                <w:tcPr>
                  <w:tcW w:w="1250" w:type="pct"/>
                  <w:hideMark/>
                </w:tcPr>
                <w:p w14:paraId="56784CAD" w14:textId="77777777" w:rsidR="00572DE9" w:rsidRPr="00572DE9" w:rsidRDefault="00572DE9" w:rsidP="00572DE9">
                  <w:pPr>
                    <w:jc w:val="center"/>
                    <w:rPr>
                      <w:i/>
                      <w:iCs/>
                    </w:rPr>
                  </w:pPr>
                  <w:r w:rsidRPr="00572DE9">
                    <w:rPr>
                      <w:i/>
                      <w:iCs/>
                      <w:lang w:val="en-US"/>
                    </w:rPr>
                    <w:t>22.3</w:t>
                  </w:r>
                </w:p>
              </w:tc>
              <w:tc>
                <w:tcPr>
                  <w:tcW w:w="1250" w:type="pct"/>
                  <w:hideMark/>
                </w:tcPr>
                <w:p w14:paraId="60225BCB" w14:textId="77777777" w:rsidR="00572DE9" w:rsidRPr="00572DE9" w:rsidRDefault="00572DE9" w:rsidP="00572DE9">
                  <w:pPr>
                    <w:jc w:val="center"/>
                    <w:rPr>
                      <w:i/>
                      <w:iCs/>
                    </w:rPr>
                  </w:pPr>
                  <w:r w:rsidRPr="00572DE9">
                    <w:rPr>
                      <w:i/>
                      <w:iCs/>
                      <w:lang w:val="en-US"/>
                    </w:rPr>
                    <w:t>28.3</w:t>
                  </w:r>
                </w:p>
              </w:tc>
              <w:tc>
                <w:tcPr>
                  <w:tcW w:w="1250" w:type="pct"/>
                  <w:hideMark/>
                </w:tcPr>
                <w:p w14:paraId="21285782" w14:textId="77777777" w:rsidR="00572DE9" w:rsidRPr="00572DE9" w:rsidRDefault="00572DE9" w:rsidP="00572DE9">
                  <w:pPr>
                    <w:jc w:val="center"/>
                    <w:rPr>
                      <w:i/>
                      <w:iCs/>
                    </w:rPr>
                  </w:pPr>
                  <w:r w:rsidRPr="00572DE9">
                    <w:rPr>
                      <w:i/>
                      <w:iCs/>
                      <w:lang w:val="en-US"/>
                    </w:rPr>
                    <w:t>32.1</w:t>
                  </w:r>
                </w:p>
              </w:tc>
            </w:tr>
            <w:tr w:rsidR="00572DE9" w:rsidRPr="00572DE9" w14:paraId="55DADACF" w14:textId="77777777" w:rsidTr="00D96061">
              <w:trPr>
                <w:trHeight w:val="584"/>
              </w:trPr>
              <w:tc>
                <w:tcPr>
                  <w:tcW w:w="1250" w:type="pct"/>
                  <w:hideMark/>
                </w:tcPr>
                <w:p w14:paraId="7B95D661" w14:textId="77777777" w:rsidR="00572DE9" w:rsidRPr="00572DE9" w:rsidRDefault="00572DE9" w:rsidP="00572DE9">
                  <w:pPr>
                    <w:rPr>
                      <w:i/>
                      <w:iCs/>
                    </w:rPr>
                  </w:pPr>
                  <w:r w:rsidRPr="00572DE9">
                    <w:rPr>
                      <w:i/>
                      <w:iCs/>
                      <w:lang w:val="en-US"/>
                    </w:rPr>
                    <w:t>Antenna Temp (K)</w:t>
                  </w:r>
                </w:p>
              </w:tc>
              <w:tc>
                <w:tcPr>
                  <w:tcW w:w="1250" w:type="pct"/>
                  <w:hideMark/>
                </w:tcPr>
                <w:p w14:paraId="3E4E4A70" w14:textId="77777777" w:rsidR="00572DE9" w:rsidRPr="00572DE9" w:rsidRDefault="00572DE9" w:rsidP="00572DE9">
                  <w:pPr>
                    <w:jc w:val="center"/>
                    <w:rPr>
                      <w:i/>
                      <w:iCs/>
                    </w:rPr>
                  </w:pPr>
                  <w:r w:rsidRPr="00572DE9">
                    <w:rPr>
                      <w:i/>
                      <w:iCs/>
                      <w:lang w:val="en-US"/>
                    </w:rPr>
                    <w:t>25</w:t>
                  </w:r>
                </w:p>
              </w:tc>
              <w:tc>
                <w:tcPr>
                  <w:tcW w:w="1250" w:type="pct"/>
                  <w:hideMark/>
                </w:tcPr>
                <w:p w14:paraId="5C8A86A0" w14:textId="77777777" w:rsidR="00572DE9" w:rsidRPr="00572DE9" w:rsidRDefault="00572DE9" w:rsidP="00572DE9">
                  <w:pPr>
                    <w:jc w:val="center"/>
                    <w:rPr>
                      <w:i/>
                      <w:iCs/>
                    </w:rPr>
                  </w:pPr>
                  <w:r w:rsidRPr="00572DE9">
                    <w:rPr>
                      <w:i/>
                      <w:iCs/>
                      <w:lang w:val="en-US"/>
                    </w:rPr>
                    <w:t>25</w:t>
                  </w:r>
                </w:p>
              </w:tc>
              <w:tc>
                <w:tcPr>
                  <w:tcW w:w="1250" w:type="pct"/>
                  <w:hideMark/>
                </w:tcPr>
                <w:p w14:paraId="495B7D18" w14:textId="77777777" w:rsidR="00572DE9" w:rsidRPr="00572DE9" w:rsidRDefault="00572DE9" w:rsidP="00572DE9">
                  <w:pPr>
                    <w:jc w:val="center"/>
                    <w:rPr>
                      <w:i/>
                      <w:iCs/>
                    </w:rPr>
                  </w:pPr>
                  <w:r w:rsidRPr="00572DE9">
                    <w:rPr>
                      <w:i/>
                      <w:iCs/>
                      <w:lang w:val="en-US"/>
                    </w:rPr>
                    <w:t>25</w:t>
                  </w:r>
                </w:p>
              </w:tc>
            </w:tr>
            <w:tr w:rsidR="00572DE9" w:rsidRPr="00572DE9" w14:paraId="48699F54" w14:textId="77777777" w:rsidTr="00D96061">
              <w:trPr>
                <w:cnfStyle w:val="000000100000" w:firstRow="0" w:lastRow="0" w:firstColumn="0" w:lastColumn="0" w:oddVBand="0" w:evenVBand="0" w:oddHBand="1" w:evenHBand="0" w:firstRowFirstColumn="0" w:firstRowLastColumn="0" w:lastRowFirstColumn="0" w:lastRowLastColumn="0"/>
                <w:trHeight w:val="584"/>
              </w:trPr>
              <w:tc>
                <w:tcPr>
                  <w:tcW w:w="1250" w:type="pct"/>
                  <w:hideMark/>
                </w:tcPr>
                <w:p w14:paraId="48090FEA" w14:textId="77777777" w:rsidR="00572DE9" w:rsidRPr="00572DE9" w:rsidRDefault="00572DE9" w:rsidP="00572DE9">
                  <w:pPr>
                    <w:rPr>
                      <w:i/>
                      <w:iCs/>
                    </w:rPr>
                  </w:pPr>
                  <w:r w:rsidRPr="00572DE9">
                    <w:rPr>
                      <w:i/>
                      <w:iCs/>
                      <w:lang w:val="en-US"/>
                    </w:rPr>
                    <w:t>Noise Figure (dB)</w:t>
                  </w:r>
                </w:p>
              </w:tc>
              <w:tc>
                <w:tcPr>
                  <w:tcW w:w="1250" w:type="pct"/>
                  <w:hideMark/>
                </w:tcPr>
                <w:p w14:paraId="1EB4603F" w14:textId="77777777" w:rsidR="00572DE9" w:rsidRPr="00572DE9" w:rsidRDefault="00572DE9" w:rsidP="00572DE9">
                  <w:pPr>
                    <w:jc w:val="center"/>
                    <w:rPr>
                      <w:i/>
                      <w:iCs/>
                    </w:rPr>
                  </w:pPr>
                  <w:r w:rsidRPr="00572DE9">
                    <w:rPr>
                      <w:i/>
                      <w:iCs/>
                      <w:lang w:val="en-US"/>
                    </w:rPr>
                    <w:t>3</w:t>
                  </w:r>
                </w:p>
              </w:tc>
              <w:tc>
                <w:tcPr>
                  <w:tcW w:w="1250" w:type="pct"/>
                  <w:hideMark/>
                </w:tcPr>
                <w:p w14:paraId="08DD1B5E" w14:textId="77777777" w:rsidR="00572DE9" w:rsidRPr="00572DE9" w:rsidRDefault="00572DE9" w:rsidP="00572DE9">
                  <w:pPr>
                    <w:jc w:val="center"/>
                    <w:rPr>
                      <w:i/>
                      <w:iCs/>
                    </w:rPr>
                  </w:pPr>
                  <w:r w:rsidRPr="00572DE9">
                    <w:rPr>
                      <w:i/>
                      <w:iCs/>
                      <w:lang w:val="en-US"/>
                    </w:rPr>
                    <w:t>3</w:t>
                  </w:r>
                </w:p>
              </w:tc>
              <w:tc>
                <w:tcPr>
                  <w:tcW w:w="1250" w:type="pct"/>
                  <w:hideMark/>
                </w:tcPr>
                <w:p w14:paraId="256FADC2" w14:textId="77777777" w:rsidR="00572DE9" w:rsidRPr="00572DE9" w:rsidRDefault="00572DE9" w:rsidP="00572DE9">
                  <w:pPr>
                    <w:jc w:val="center"/>
                    <w:rPr>
                      <w:i/>
                      <w:iCs/>
                    </w:rPr>
                  </w:pPr>
                  <w:r w:rsidRPr="00572DE9">
                    <w:rPr>
                      <w:i/>
                      <w:iCs/>
                      <w:lang w:val="en-US"/>
                    </w:rPr>
                    <w:t>3</w:t>
                  </w:r>
                </w:p>
              </w:tc>
            </w:tr>
            <w:tr w:rsidR="00572DE9" w:rsidRPr="00572DE9" w14:paraId="5FB69B6D" w14:textId="77777777" w:rsidTr="00D96061">
              <w:trPr>
                <w:trHeight w:val="584"/>
              </w:trPr>
              <w:tc>
                <w:tcPr>
                  <w:tcW w:w="1250" w:type="pct"/>
                  <w:hideMark/>
                </w:tcPr>
                <w:p w14:paraId="171227AB" w14:textId="77777777" w:rsidR="00572DE9" w:rsidRPr="00572DE9" w:rsidRDefault="00572DE9" w:rsidP="00572DE9">
                  <w:pPr>
                    <w:rPr>
                      <w:i/>
                      <w:iCs/>
                    </w:rPr>
                  </w:pPr>
                  <w:r w:rsidRPr="00572DE9">
                    <w:rPr>
                      <w:i/>
                      <w:iCs/>
                      <w:lang w:val="en-US"/>
                    </w:rPr>
                    <w:t>Noise Figure Temp (K)</w:t>
                  </w:r>
                </w:p>
              </w:tc>
              <w:tc>
                <w:tcPr>
                  <w:tcW w:w="1250" w:type="pct"/>
                  <w:hideMark/>
                </w:tcPr>
                <w:p w14:paraId="2E888FE8" w14:textId="77777777" w:rsidR="00572DE9" w:rsidRPr="00572DE9" w:rsidRDefault="00572DE9" w:rsidP="00572DE9">
                  <w:pPr>
                    <w:jc w:val="center"/>
                    <w:rPr>
                      <w:i/>
                      <w:iCs/>
                    </w:rPr>
                  </w:pPr>
                  <w:r w:rsidRPr="00572DE9">
                    <w:rPr>
                      <w:i/>
                      <w:iCs/>
                      <w:lang w:val="en-US"/>
                    </w:rPr>
                    <w:t>288.6</w:t>
                  </w:r>
                </w:p>
              </w:tc>
              <w:tc>
                <w:tcPr>
                  <w:tcW w:w="1250" w:type="pct"/>
                  <w:hideMark/>
                </w:tcPr>
                <w:p w14:paraId="48058761" w14:textId="77777777" w:rsidR="00572DE9" w:rsidRPr="00572DE9" w:rsidRDefault="00572DE9" w:rsidP="00572DE9">
                  <w:pPr>
                    <w:jc w:val="center"/>
                    <w:rPr>
                      <w:i/>
                      <w:iCs/>
                    </w:rPr>
                  </w:pPr>
                  <w:r w:rsidRPr="00572DE9">
                    <w:rPr>
                      <w:i/>
                      <w:iCs/>
                      <w:lang w:val="en-US"/>
                    </w:rPr>
                    <w:t>288.6</w:t>
                  </w:r>
                </w:p>
              </w:tc>
              <w:tc>
                <w:tcPr>
                  <w:tcW w:w="1250" w:type="pct"/>
                  <w:hideMark/>
                </w:tcPr>
                <w:p w14:paraId="172774C0" w14:textId="77777777" w:rsidR="00572DE9" w:rsidRPr="00572DE9" w:rsidRDefault="00572DE9" w:rsidP="00572DE9">
                  <w:pPr>
                    <w:jc w:val="center"/>
                    <w:rPr>
                      <w:i/>
                      <w:iCs/>
                    </w:rPr>
                  </w:pPr>
                  <w:r w:rsidRPr="00572DE9">
                    <w:rPr>
                      <w:i/>
                      <w:iCs/>
                      <w:lang w:val="en-US"/>
                    </w:rPr>
                    <w:t>288.6</w:t>
                  </w:r>
                </w:p>
              </w:tc>
            </w:tr>
            <w:tr w:rsidR="00572DE9" w:rsidRPr="00572DE9" w14:paraId="50FE3FD6" w14:textId="77777777" w:rsidTr="00D96061">
              <w:trPr>
                <w:cnfStyle w:val="000000100000" w:firstRow="0" w:lastRow="0" w:firstColumn="0" w:lastColumn="0" w:oddVBand="0" w:evenVBand="0" w:oddHBand="1" w:evenHBand="0" w:firstRowFirstColumn="0" w:firstRowLastColumn="0" w:lastRowFirstColumn="0" w:lastRowLastColumn="0"/>
                <w:trHeight w:val="584"/>
              </w:trPr>
              <w:tc>
                <w:tcPr>
                  <w:tcW w:w="1250" w:type="pct"/>
                  <w:hideMark/>
                </w:tcPr>
                <w:p w14:paraId="7B758ED8" w14:textId="77777777" w:rsidR="00572DE9" w:rsidRPr="00572DE9" w:rsidRDefault="00572DE9" w:rsidP="00572DE9">
                  <w:pPr>
                    <w:rPr>
                      <w:i/>
                      <w:iCs/>
                    </w:rPr>
                  </w:pPr>
                  <w:r w:rsidRPr="00572DE9">
                    <w:rPr>
                      <w:i/>
                      <w:iCs/>
                      <w:lang w:val="en-US"/>
                    </w:rPr>
                    <w:t>System Temp (k)</w:t>
                  </w:r>
                </w:p>
              </w:tc>
              <w:tc>
                <w:tcPr>
                  <w:tcW w:w="1250" w:type="pct"/>
                  <w:hideMark/>
                </w:tcPr>
                <w:p w14:paraId="67F5E409" w14:textId="77777777" w:rsidR="00572DE9" w:rsidRPr="00572DE9" w:rsidRDefault="00572DE9" w:rsidP="00572DE9">
                  <w:pPr>
                    <w:jc w:val="center"/>
                    <w:rPr>
                      <w:i/>
                      <w:iCs/>
                    </w:rPr>
                  </w:pPr>
                  <w:r w:rsidRPr="00572DE9">
                    <w:rPr>
                      <w:i/>
                      <w:iCs/>
                      <w:lang w:val="en-US"/>
                    </w:rPr>
                    <w:t>313.6</w:t>
                  </w:r>
                </w:p>
              </w:tc>
              <w:tc>
                <w:tcPr>
                  <w:tcW w:w="1250" w:type="pct"/>
                  <w:hideMark/>
                </w:tcPr>
                <w:p w14:paraId="5F3A18F1" w14:textId="77777777" w:rsidR="00572DE9" w:rsidRPr="00572DE9" w:rsidRDefault="00572DE9" w:rsidP="00572DE9">
                  <w:pPr>
                    <w:jc w:val="center"/>
                    <w:rPr>
                      <w:i/>
                      <w:iCs/>
                    </w:rPr>
                  </w:pPr>
                  <w:r w:rsidRPr="00572DE9">
                    <w:rPr>
                      <w:i/>
                      <w:iCs/>
                      <w:lang w:val="en-US"/>
                    </w:rPr>
                    <w:t>313.6</w:t>
                  </w:r>
                </w:p>
              </w:tc>
              <w:tc>
                <w:tcPr>
                  <w:tcW w:w="1250" w:type="pct"/>
                  <w:hideMark/>
                </w:tcPr>
                <w:p w14:paraId="52DBB010" w14:textId="77777777" w:rsidR="00572DE9" w:rsidRPr="00572DE9" w:rsidRDefault="00572DE9" w:rsidP="00572DE9">
                  <w:pPr>
                    <w:jc w:val="center"/>
                    <w:rPr>
                      <w:i/>
                      <w:iCs/>
                    </w:rPr>
                  </w:pPr>
                  <w:r w:rsidRPr="00572DE9">
                    <w:rPr>
                      <w:i/>
                      <w:iCs/>
                      <w:lang w:val="en-US"/>
                    </w:rPr>
                    <w:t>313.6</w:t>
                  </w:r>
                </w:p>
              </w:tc>
            </w:tr>
            <w:tr w:rsidR="00572DE9" w:rsidRPr="00572DE9" w14:paraId="64772A66" w14:textId="77777777" w:rsidTr="00D96061">
              <w:trPr>
                <w:trHeight w:val="584"/>
              </w:trPr>
              <w:tc>
                <w:tcPr>
                  <w:tcW w:w="1250" w:type="pct"/>
                  <w:hideMark/>
                </w:tcPr>
                <w:p w14:paraId="44E3CF68" w14:textId="77777777" w:rsidR="00572DE9" w:rsidRPr="00572DE9" w:rsidRDefault="00572DE9" w:rsidP="00572DE9">
                  <w:pPr>
                    <w:rPr>
                      <w:i/>
                      <w:iCs/>
                    </w:rPr>
                  </w:pPr>
                  <w:r w:rsidRPr="00572DE9">
                    <w:rPr>
                      <w:i/>
                      <w:iCs/>
                      <w:lang w:val="en-US"/>
                    </w:rPr>
                    <w:t>G/T (dB/K)</w:t>
                  </w:r>
                </w:p>
              </w:tc>
              <w:tc>
                <w:tcPr>
                  <w:tcW w:w="1250" w:type="pct"/>
                  <w:hideMark/>
                </w:tcPr>
                <w:p w14:paraId="72989A60" w14:textId="77777777" w:rsidR="00572DE9" w:rsidRPr="00572DE9" w:rsidRDefault="00572DE9" w:rsidP="00572DE9">
                  <w:pPr>
                    <w:jc w:val="center"/>
                    <w:rPr>
                      <w:i/>
                      <w:iCs/>
                    </w:rPr>
                  </w:pPr>
                  <w:r w:rsidRPr="00572DE9">
                    <w:rPr>
                      <w:i/>
                      <w:iCs/>
                      <w:lang w:val="en-US"/>
                    </w:rPr>
                    <w:t>-2.7</w:t>
                  </w:r>
                </w:p>
              </w:tc>
              <w:tc>
                <w:tcPr>
                  <w:tcW w:w="1250" w:type="pct"/>
                  <w:hideMark/>
                </w:tcPr>
                <w:p w14:paraId="63674DA8" w14:textId="77777777" w:rsidR="00572DE9" w:rsidRPr="00572DE9" w:rsidRDefault="00572DE9" w:rsidP="00572DE9">
                  <w:pPr>
                    <w:jc w:val="center"/>
                    <w:rPr>
                      <w:i/>
                      <w:iCs/>
                    </w:rPr>
                  </w:pPr>
                  <w:r w:rsidRPr="00572DE9">
                    <w:rPr>
                      <w:i/>
                      <w:iCs/>
                      <w:lang w:val="en-US"/>
                    </w:rPr>
                    <w:t>3.3</w:t>
                  </w:r>
                </w:p>
              </w:tc>
              <w:tc>
                <w:tcPr>
                  <w:tcW w:w="1250" w:type="pct"/>
                  <w:hideMark/>
                </w:tcPr>
                <w:p w14:paraId="0D1B1EBF" w14:textId="77777777" w:rsidR="00572DE9" w:rsidRPr="00572DE9" w:rsidRDefault="00572DE9" w:rsidP="00572DE9">
                  <w:pPr>
                    <w:jc w:val="center"/>
                    <w:rPr>
                      <w:i/>
                      <w:iCs/>
                    </w:rPr>
                  </w:pPr>
                  <w:r w:rsidRPr="00572DE9">
                    <w:rPr>
                      <w:i/>
                      <w:iCs/>
                      <w:lang w:val="en-US"/>
                    </w:rPr>
                    <w:t>7.1</w:t>
                  </w:r>
                </w:p>
              </w:tc>
            </w:tr>
          </w:tbl>
          <w:p w14:paraId="75688CC3" w14:textId="7B2EBAA9" w:rsidR="00572DE9" w:rsidRPr="00572DE9" w:rsidRDefault="00572DE9" w:rsidP="005C5DC3">
            <w:pPr>
              <w:jc w:val="both"/>
              <w:rPr>
                <w:rFonts w:eastAsiaTheme="minorEastAsia"/>
                <w:lang w:eastAsia="zh-CN"/>
              </w:rPr>
            </w:pPr>
          </w:p>
        </w:tc>
      </w:tr>
    </w:tbl>
    <w:p w14:paraId="510F2B89" w14:textId="77777777" w:rsidR="00572DE9" w:rsidRDefault="00572DE9" w:rsidP="005C5DC3">
      <w:pPr>
        <w:jc w:val="both"/>
        <w:rPr>
          <w:lang w:eastAsia="zh-CN"/>
        </w:rPr>
      </w:pPr>
    </w:p>
    <w:p w14:paraId="1A566ECD" w14:textId="5410BDBA" w:rsidR="002A4153" w:rsidRPr="00814E07" w:rsidRDefault="002A4153" w:rsidP="005C5DC3">
      <w:pPr>
        <w:jc w:val="both"/>
        <w:rPr>
          <w:b/>
          <w:bCs/>
          <w:lang w:eastAsia="zh-CN"/>
        </w:rPr>
      </w:pPr>
      <w:r w:rsidRPr="00814E07">
        <w:rPr>
          <w:rFonts w:hint="eastAsia"/>
          <w:b/>
          <w:bCs/>
          <w:lang w:eastAsia="zh-CN"/>
        </w:rPr>
        <w:t>P</w:t>
      </w:r>
      <w:r w:rsidRPr="00814E07">
        <w:rPr>
          <w:b/>
          <w:bCs/>
          <w:lang w:eastAsia="zh-CN"/>
        </w:rPr>
        <w:t xml:space="preserve">roposal </w:t>
      </w:r>
      <w:r w:rsidR="00EC586D">
        <w:rPr>
          <w:b/>
          <w:bCs/>
          <w:lang w:eastAsia="zh-CN"/>
        </w:rPr>
        <w:t>2</w:t>
      </w:r>
      <w:r w:rsidRPr="00814E07">
        <w:rPr>
          <w:b/>
          <w:bCs/>
          <w:lang w:eastAsia="zh-CN"/>
        </w:rPr>
        <w:t xml:space="preserve">: </w:t>
      </w:r>
      <w:r w:rsidR="00814E07" w:rsidRPr="00814E07">
        <w:rPr>
          <w:b/>
          <w:bCs/>
          <w:lang w:eastAsia="zh-CN"/>
        </w:rPr>
        <w:t>To consider the following 20x20cm antenna configurations as the starting point for analysis.</w:t>
      </w:r>
    </w:p>
    <w:tbl>
      <w:tblPr>
        <w:tblStyle w:val="aff7"/>
        <w:tblW w:w="0" w:type="auto"/>
        <w:jc w:val="center"/>
        <w:tblLook w:val="0420" w:firstRow="1" w:lastRow="0" w:firstColumn="0" w:lastColumn="0" w:noHBand="0" w:noVBand="1"/>
      </w:tblPr>
      <w:tblGrid>
        <w:gridCol w:w="2099"/>
        <w:gridCol w:w="1305"/>
      </w:tblGrid>
      <w:tr w:rsidR="00814E07" w:rsidRPr="00572DE9" w14:paraId="7274FAE4" w14:textId="77777777" w:rsidTr="00814E07">
        <w:trPr>
          <w:trHeight w:val="584"/>
          <w:jc w:val="center"/>
        </w:trPr>
        <w:tc>
          <w:tcPr>
            <w:tcW w:w="0" w:type="auto"/>
            <w:hideMark/>
          </w:tcPr>
          <w:p w14:paraId="5F7B0D1A" w14:textId="77777777" w:rsidR="00814E07" w:rsidRPr="00814E07" w:rsidRDefault="00814E07" w:rsidP="00D96061"/>
        </w:tc>
        <w:tc>
          <w:tcPr>
            <w:tcW w:w="0" w:type="auto"/>
            <w:hideMark/>
          </w:tcPr>
          <w:p w14:paraId="0EB28A6C" w14:textId="77777777" w:rsidR="00814E07" w:rsidRPr="00814E07" w:rsidRDefault="00814E07" w:rsidP="00D96061">
            <w:pPr>
              <w:jc w:val="center"/>
            </w:pPr>
            <w:r w:rsidRPr="00814E07">
              <w:rPr>
                <w:lang w:val="en-US"/>
              </w:rPr>
              <w:t>20cm x 20cm</w:t>
            </w:r>
          </w:p>
        </w:tc>
      </w:tr>
      <w:tr w:rsidR="00814E07" w:rsidRPr="00572DE9" w14:paraId="381C5877" w14:textId="77777777" w:rsidTr="00814E07">
        <w:trPr>
          <w:trHeight w:val="584"/>
          <w:jc w:val="center"/>
        </w:trPr>
        <w:tc>
          <w:tcPr>
            <w:tcW w:w="0" w:type="auto"/>
            <w:hideMark/>
          </w:tcPr>
          <w:p w14:paraId="0CC9FCBC" w14:textId="77777777" w:rsidR="00814E07" w:rsidRPr="00814E07" w:rsidRDefault="00814E07" w:rsidP="00D96061">
            <w:r w:rsidRPr="00814E07">
              <w:rPr>
                <w:lang w:val="en-US"/>
              </w:rPr>
              <w:t>Antenna Gain (</w:t>
            </w:r>
            <w:proofErr w:type="spellStart"/>
            <w:r w:rsidRPr="00814E07">
              <w:rPr>
                <w:lang w:val="en-US"/>
              </w:rPr>
              <w:t>dBi</w:t>
            </w:r>
            <w:proofErr w:type="spellEnd"/>
            <w:r w:rsidRPr="00814E07">
              <w:rPr>
                <w:lang w:val="en-US"/>
              </w:rPr>
              <w:t>)</w:t>
            </w:r>
          </w:p>
        </w:tc>
        <w:tc>
          <w:tcPr>
            <w:tcW w:w="0" w:type="auto"/>
            <w:hideMark/>
          </w:tcPr>
          <w:p w14:paraId="3BF16E2C" w14:textId="77777777" w:rsidR="00814E07" w:rsidRPr="00814E07" w:rsidRDefault="00814E07" w:rsidP="00D96061">
            <w:pPr>
              <w:jc w:val="center"/>
            </w:pPr>
            <w:r w:rsidRPr="00814E07">
              <w:rPr>
                <w:lang w:val="en-US"/>
              </w:rPr>
              <w:t>22.3</w:t>
            </w:r>
          </w:p>
        </w:tc>
      </w:tr>
      <w:tr w:rsidR="00814E07" w:rsidRPr="00572DE9" w14:paraId="72A4E127" w14:textId="77777777" w:rsidTr="00814E07">
        <w:trPr>
          <w:trHeight w:val="584"/>
          <w:jc w:val="center"/>
        </w:trPr>
        <w:tc>
          <w:tcPr>
            <w:tcW w:w="0" w:type="auto"/>
            <w:hideMark/>
          </w:tcPr>
          <w:p w14:paraId="327A95D6" w14:textId="77777777" w:rsidR="00814E07" w:rsidRPr="00814E07" w:rsidRDefault="00814E07" w:rsidP="00D96061">
            <w:r w:rsidRPr="00814E07">
              <w:rPr>
                <w:lang w:val="en-US"/>
              </w:rPr>
              <w:t>Antenna Temp (K)</w:t>
            </w:r>
          </w:p>
        </w:tc>
        <w:tc>
          <w:tcPr>
            <w:tcW w:w="0" w:type="auto"/>
            <w:hideMark/>
          </w:tcPr>
          <w:p w14:paraId="23D30CF5" w14:textId="77777777" w:rsidR="00814E07" w:rsidRPr="00814E07" w:rsidRDefault="00814E07" w:rsidP="00D96061">
            <w:pPr>
              <w:jc w:val="center"/>
            </w:pPr>
            <w:r w:rsidRPr="00814E07">
              <w:rPr>
                <w:lang w:val="en-US"/>
              </w:rPr>
              <w:t>25</w:t>
            </w:r>
          </w:p>
        </w:tc>
      </w:tr>
      <w:tr w:rsidR="00814E07" w:rsidRPr="00572DE9" w14:paraId="3FFB7BEE" w14:textId="77777777" w:rsidTr="00814E07">
        <w:trPr>
          <w:trHeight w:val="584"/>
          <w:jc w:val="center"/>
        </w:trPr>
        <w:tc>
          <w:tcPr>
            <w:tcW w:w="0" w:type="auto"/>
            <w:hideMark/>
          </w:tcPr>
          <w:p w14:paraId="3A5E8051" w14:textId="77777777" w:rsidR="00814E07" w:rsidRPr="00814E07" w:rsidRDefault="00814E07" w:rsidP="00D96061">
            <w:r w:rsidRPr="00814E07">
              <w:rPr>
                <w:lang w:val="en-US"/>
              </w:rPr>
              <w:t>Noise Figure (dB)</w:t>
            </w:r>
          </w:p>
        </w:tc>
        <w:tc>
          <w:tcPr>
            <w:tcW w:w="0" w:type="auto"/>
            <w:hideMark/>
          </w:tcPr>
          <w:p w14:paraId="566D73AC" w14:textId="77777777" w:rsidR="00814E07" w:rsidRPr="00814E07" w:rsidRDefault="00814E07" w:rsidP="00D96061">
            <w:pPr>
              <w:jc w:val="center"/>
            </w:pPr>
            <w:r w:rsidRPr="00814E07">
              <w:rPr>
                <w:lang w:val="en-US"/>
              </w:rPr>
              <w:t>3</w:t>
            </w:r>
          </w:p>
        </w:tc>
      </w:tr>
      <w:tr w:rsidR="00814E07" w:rsidRPr="00572DE9" w14:paraId="17323FFC" w14:textId="77777777" w:rsidTr="00814E07">
        <w:trPr>
          <w:trHeight w:val="584"/>
          <w:jc w:val="center"/>
        </w:trPr>
        <w:tc>
          <w:tcPr>
            <w:tcW w:w="0" w:type="auto"/>
            <w:hideMark/>
          </w:tcPr>
          <w:p w14:paraId="2DCE2943" w14:textId="77777777" w:rsidR="00814E07" w:rsidRPr="00814E07" w:rsidRDefault="00814E07" w:rsidP="00D96061">
            <w:r w:rsidRPr="00814E07">
              <w:rPr>
                <w:lang w:val="en-US"/>
              </w:rPr>
              <w:t>Noise Figure Temp (K)</w:t>
            </w:r>
          </w:p>
        </w:tc>
        <w:tc>
          <w:tcPr>
            <w:tcW w:w="0" w:type="auto"/>
            <w:hideMark/>
          </w:tcPr>
          <w:p w14:paraId="5911B3F9" w14:textId="77777777" w:rsidR="00814E07" w:rsidRPr="00814E07" w:rsidRDefault="00814E07" w:rsidP="00D96061">
            <w:pPr>
              <w:jc w:val="center"/>
            </w:pPr>
            <w:r w:rsidRPr="00814E07">
              <w:rPr>
                <w:lang w:val="en-US"/>
              </w:rPr>
              <w:t>288.6</w:t>
            </w:r>
          </w:p>
        </w:tc>
      </w:tr>
      <w:tr w:rsidR="00814E07" w:rsidRPr="00572DE9" w14:paraId="38BCF9E7" w14:textId="77777777" w:rsidTr="00814E07">
        <w:trPr>
          <w:trHeight w:val="584"/>
          <w:jc w:val="center"/>
        </w:trPr>
        <w:tc>
          <w:tcPr>
            <w:tcW w:w="0" w:type="auto"/>
            <w:hideMark/>
          </w:tcPr>
          <w:p w14:paraId="7DCD68EE" w14:textId="77777777" w:rsidR="00814E07" w:rsidRPr="00814E07" w:rsidRDefault="00814E07" w:rsidP="00D96061">
            <w:r w:rsidRPr="00814E07">
              <w:rPr>
                <w:lang w:val="en-US"/>
              </w:rPr>
              <w:t>System Temp (k)</w:t>
            </w:r>
          </w:p>
        </w:tc>
        <w:tc>
          <w:tcPr>
            <w:tcW w:w="0" w:type="auto"/>
            <w:hideMark/>
          </w:tcPr>
          <w:p w14:paraId="4C3F701E" w14:textId="77777777" w:rsidR="00814E07" w:rsidRPr="00814E07" w:rsidRDefault="00814E07" w:rsidP="00D96061">
            <w:pPr>
              <w:jc w:val="center"/>
            </w:pPr>
            <w:r w:rsidRPr="00814E07">
              <w:rPr>
                <w:lang w:val="en-US"/>
              </w:rPr>
              <w:t>313.6</w:t>
            </w:r>
          </w:p>
        </w:tc>
      </w:tr>
      <w:tr w:rsidR="00814E07" w:rsidRPr="00572DE9" w14:paraId="23730725" w14:textId="77777777" w:rsidTr="00814E07">
        <w:trPr>
          <w:trHeight w:val="584"/>
          <w:jc w:val="center"/>
        </w:trPr>
        <w:tc>
          <w:tcPr>
            <w:tcW w:w="0" w:type="auto"/>
            <w:hideMark/>
          </w:tcPr>
          <w:p w14:paraId="44CBE5F0" w14:textId="77777777" w:rsidR="00814E07" w:rsidRPr="00814E07" w:rsidRDefault="00814E07" w:rsidP="00D96061">
            <w:r w:rsidRPr="00814E07">
              <w:rPr>
                <w:lang w:val="en-US"/>
              </w:rPr>
              <w:t>G/T (dB/K)</w:t>
            </w:r>
          </w:p>
        </w:tc>
        <w:tc>
          <w:tcPr>
            <w:tcW w:w="0" w:type="auto"/>
            <w:hideMark/>
          </w:tcPr>
          <w:p w14:paraId="5D410BEA" w14:textId="77777777" w:rsidR="00814E07" w:rsidRPr="00814E07" w:rsidRDefault="00814E07" w:rsidP="00D96061">
            <w:pPr>
              <w:jc w:val="center"/>
            </w:pPr>
            <w:r w:rsidRPr="00814E07">
              <w:rPr>
                <w:lang w:val="en-US"/>
              </w:rPr>
              <w:t>-2.7</w:t>
            </w:r>
          </w:p>
        </w:tc>
      </w:tr>
    </w:tbl>
    <w:p w14:paraId="0A565981" w14:textId="01415B57" w:rsidR="005C5DC3" w:rsidRDefault="005C5DC3" w:rsidP="005C5DC3">
      <w:pPr>
        <w:jc w:val="both"/>
        <w:rPr>
          <w:lang w:eastAsia="zh-CN"/>
        </w:rPr>
      </w:pPr>
    </w:p>
    <w:p w14:paraId="4359C3C4" w14:textId="1F4B8C98" w:rsidR="00814E07" w:rsidRDefault="00814E07" w:rsidP="005C5DC3">
      <w:pPr>
        <w:jc w:val="both"/>
        <w:rPr>
          <w:lang w:eastAsia="zh-CN"/>
        </w:rPr>
      </w:pPr>
      <w:r>
        <w:rPr>
          <w:lang w:eastAsia="zh-CN"/>
        </w:rPr>
        <w:t xml:space="preserve">Regarding the ACLR and ACS, our initial observation is that given there is clear rule of off-axis </w:t>
      </w:r>
      <w:proofErr w:type="spellStart"/>
      <w:r>
        <w:rPr>
          <w:lang w:eastAsia="zh-CN"/>
        </w:rPr>
        <w:t>eirp</w:t>
      </w:r>
      <w:proofErr w:type="spellEnd"/>
      <w:r>
        <w:rPr>
          <w:lang w:eastAsia="zh-CN"/>
        </w:rPr>
        <w:t xml:space="preserve"> limit for NTN VSAT, the leakage in other directions would have minor difference to the actual antenna configurations. It means, even the NTN VSAT has less antenna elements which causes worse side lobe from the Tx beam, the VSAT will have to reduce its power to meet the off-axis </w:t>
      </w:r>
      <w:proofErr w:type="spellStart"/>
      <w:r>
        <w:rPr>
          <w:lang w:eastAsia="zh-CN"/>
        </w:rPr>
        <w:t>e.i.r.p</w:t>
      </w:r>
      <w:proofErr w:type="spellEnd"/>
      <w:r>
        <w:rPr>
          <w:lang w:eastAsia="zh-CN"/>
        </w:rPr>
        <w:t xml:space="preserve">. rule, so in general the </w:t>
      </w:r>
      <w:r w:rsidR="00EC586D">
        <w:rPr>
          <w:lang w:eastAsia="zh-CN"/>
        </w:rPr>
        <w:t>interference leakage in spatial domain should be somehow equivalent or even less to the other victim stations.</w:t>
      </w:r>
    </w:p>
    <w:p w14:paraId="305D714C" w14:textId="542A9E94" w:rsidR="00EC586D" w:rsidRDefault="00EC586D" w:rsidP="005C5DC3">
      <w:pPr>
        <w:jc w:val="both"/>
        <w:rPr>
          <w:lang w:eastAsia="zh-CN"/>
        </w:rPr>
      </w:pPr>
      <w:r w:rsidRPr="00EC586D">
        <w:rPr>
          <w:rFonts w:hint="eastAsia"/>
          <w:b/>
          <w:bCs/>
          <w:lang w:eastAsia="zh-CN"/>
        </w:rPr>
        <w:t>O</w:t>
      </w:r>
      <w:r w:rsidRPr="00EC586D">
        <w:rPr>
          <w:b/>
          <w:bCs/>
          <w:lang w:eastAsia="zh-CN"/>
        </w:rPr>
        <w:t>bservation 4</w:t>
      </w:r>
      <w:r>
        <w:rPr>
          <w:lang w:eastAsia="zh-CN"/>
        </w:rPr>
        <w:t xml:space="preserve">: The off-axis </w:t>
      </w:r>
      <w:proofErr w:type="spellStart"/>
      <w:r>
        <w:rPr>
          <w:lang w:eastAsia="zh-CN"/>
        </w:rPr>
        <w:t>e.i.r.p</w:t>
      </w:r>
      <w:proofErr w:type="spellEnd"/>
      <w:r>
        <w:rPr>
          <w:lang w:eastAsia="zh-CN"/>
        </w:rPr>
        <w:t xml:space="preserve">. limit will request the NTN VSAT to reduce its Tx power to comply. Smaller antenna may cause worse side lobe, but the interference leakage in un-wanted direction would be even further compressed by less Tx power to meet off-axis </w:t>
      </w:r>
      <w:proofErr w:type="spellStart"/>
      <w:r>
        <w:rPr>
          <w:lang w:eastAsia="zh-CN"/>
        </w:rPr>
        <w:t>e.i.r.p</w:t>
      </w:r>
      <w:proofErr w:type="spellEnd"/>
      <w:r>
        <w:rPr>
          <w:lang w:eastAsia="zh-CN"/>
        </w:rPr>
        <w:t xml:space="preserve"> limit.</w:t>
      </w:r>
    </w:p>
    <w:p w14:paraId="5B55AFAD" w14:textId="6A3E6587" w:rsidR="00814E07" w:rsidRPr="00EC586D" w:rsidRDefault="00EC586D" w:rsidP="005C5DC3">
      <w:pPr>
        <w:jc w:val="both"/>
        <w:rPr>
          <w:b/>
          <w:bCs/>
          <w:lang w:eastAsia="zh-CN"/>
        </w:rPr>
      </w:pPr>
      <w:r w:rsidRPr="00EC586D">
        <w:rPr>
          <w:rFonts w:hint="eastAsia"/>
          <w:b/>
          <w:bCs/>
          <w:lang w:eastAsia="zh-CN"/>
        </w:rPr>
        <w:t>P</w:t>
      </w:r>
      <w:r w:rsidRPr="00EC586D">
        <w:rPr>
          <w:b/>
          <w:bCs/>
          <w:lang w:eastAsia="zh-CN"/>
        </w:rPr>
        <w:t xml:space="preserve">roposal </w:t>
      </w:r>
      <w:r>
        <w:rPr>
          <w:b/>
          <w:bCs/>
          <w:lang w:eastAsia="zh-CN"/>
        </w:rPr>
        <w:t>3</w:t>
      </w:r>
      <w:r w:rsidRPr="00EC586D">
        <w:rPr>
          <w:b/>
          <w:bCs/>
          <w:lang w:eastAsia="zh-CN"/>
        </w:rPr>
        <w:t xml:space="preserve">: To re-use the ACLR and ACS for </w:t>
      </w:r>
      <w:proofErr w:type="spellStart"/>
      <w:r w:rsidRPr="00EC586D">
        <w:rPr>
          <w:b/>
          <w:bCs/>
          <w:lang w:eastAsia="zh-CN"/>
        </w:rPr>
        <w:t>ultra small</w:t>
      </w:r>
      <w:proofErr w:type="spellEnd"/>
      <w:r w:rsidRPr="00EC586D">
        <w:rPr>
          <w:b/>
          <w:bCs/>
          <w:lang w:eastAsia="zh-CN"/>
        </w:rPr>
        <w:t xml:space="preserve"> antenna VSAT in Ku-band, if off-axis </w:t>
      </w:r>
      <w:proofErr w:type="spellStart"/>
      <w:r w:rsidRPr="00EC586D">
        <w:rPr>
          <w:b/>
          <w:bCs/>
          <w:lang w:eastAsia="zh-CN"/>
        </w:rPr>
        <w:t>e.i.r.p</w:t>
      </w:r>
      <w:proofErr w:type="spellEnd"/>
      <w:r w:rsidRPr="00EC586D">
        <w:rPr>
          <w:b/>
          <w:bCs/>
          <w:lang w:eastAsia="zh-CN"/>
        </w:rPr>
        <w:t>. limits are the same.</w:t>
      </w:r>
    </w:p>
    <w:p w14:paraId="1A9358A1" w14:textId="77777777" w:rsidR="00061510" w:rsidRPr="00D64FA5" w:rsidRDefault="00061510" w:rsidP="00061510">
      <w:pPr>
        <w:pStyle w:val="1"/>
        <w:jc w:val="both"/>
        <w:rPr>
          <w:lang w:val="en-US"/>
        </w:rPr>
      </w:pPr>
      <w:r w:rsidRPr="00D64FA5">
        <w:rPr>
          <w:lang w:val="en-US"/>
        </w:rPr>
        <w:lastRenderedPageBreak/>
        <w:t>Conclusion</w:t>
      </w:r>
    </w:p>
    <w:p w14:paraId="21BBE01F" w14:textId="6AFB2CAA" w:rsidR="00061510" w:rsidRPr="009F1422" w:rsidRDefault="00061510" w:rsidP="00061510">
      <w:pPr>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provide</w:t>
      </w:r>
      <w:r w:rsidRPr="009F1422">
        <w:rPr>
          <w:lang w:val="sv-SE" w:eastAsia="zh-CN"/>
        </w:rPr>
        <w:t xml:space="preserve"> </w:t>
      </w:r>
      <w:r>
        <w:rPr>
          <w:lang w:val="sv-SE" w:eastAsia="zh-CN"/>
        </w:rPr>
        <w:t>following discussion points</w:t>
      </w:r>
      <w:r w:rsidRPr="009F1422">
        <w:rPr>
          <w:lang w:val="sv-SE" w:eastAsia="zh-CN"/>
        </w:rPr>
        <w:t xml:space="preserve"> on</w:t>
      </w:r>
      <w:r>
        <w:rPr>
          <w:lang w:val="sv-SE" w:eastAsia="zh-CN"/>
        </w:rPr>
        <w:t xml:space="preserve"> HD-FDD VSAT</w:t>
      </w:r>
      <w:r w:rsidR="00EC586D">
        <w:rPr>
          <w:lang w:val="sv-SE" w:eastAsia="zh-CN"/>
        </w:rPr>
        <w:t xml:space="preserve"> and ultra-small antenna VSAT</w:t>
      </w:r>
      <w:r w:rsidRPr="009F1422">
        <w:rPr>
          <w:lang w:val="sv-SE" w:eastAsia="zh-CN"/>
        </w:rPr>
        <w:t>:</w:t>
      </w:r>
    </w:p>
    <w:p w14:paraId="0FF570A4" w14:textId="6D833630" w:rsidR="00EC586D" w:rsidRDefault="00EC586D" w:rsidP="00EC586D">
      <w:pPr>
        <w:jc w:val="both"/>
        <w:rPr>
          <w:bCs/>
          <w:lang w:eastAsia="zh-CN"/>
        </w:rPr>
      </w:pPr>
      <w:r w:rsidRPr="00D75735">
        <w:rPr>
          <w:rFonts w:hint="eastAsia"/>
          <w:b/>
          <w:lang w:eastAsia="zh-CN"/>
        </w:rPr>
        <w:t>O</w:t>
      </w:r>
      <w:r w:rsidRPr="00D75735">
        <w:rPr>
          <w:b/>
          <w:lang w:eastAsia="zh-CN"/>
        </w:rPr>
        <w:t>bservation 1</w:t>
      </w:r>
      <w:r>
        <w:rPr>
          <w:bCs/>
          <w:lang w:eastAsia="zh-CN"/>
        </w:rPr>
        <w:t xml:space="preserve">: According to WID, we believe the single physical aperture device should be focused or prioritized in this WI. </w:t>
      </w:r>
    </w:p>
    <w:p w14:paraId="13CA4DBE" w14:textId="77777777" w:rsidR="00EC586D" w:rsidRDefault="00EC586D" w:rsidP="00EC586D">
      <w:pPr>
        <w:jc w:val="both"/>
        <w:rPr>
          <w:lang w:eastAsia="zh-CN"/>
        </w:rPr>
      </w:pPr>
      <w:r>
        <w:rPr>
          <w:rFonts w:hint="eastAsia"/>
          <w:b/>
          <w:lang w:eastAsia="zh-CN"/>
        </w:rPr>
        <w:t>Obser</w:t>
      </w:r>
      <w:r>
        <w:rPr>
          <w:b/>
          <w:lang w:eastAsia="zh-CN"/>
        </w:rPr>
        <w:t xml:space="preserve">vation 2: </w:t>
      </w:r>
      <w:r w:rsidRPr="00C03652">
        <w:rPr>
          <w:lang w:eastAsia="zh-CN"/>
        </w:rPr>
        <w:t xml:space="preserve">In general, our observation is that no changes may be brought to RF requirements by </w:t>
      </w:r>
      <w:r>
        <w:rPr>
          <w:lang w:eastAsia="zh-CN"/>
        </w:rPr>
        <w:t xml:space="preserve">simply </w:t>
      </w:r>
      <w:r w:rsidRPr="00C03652">
        <w:rPr>
          <w:lang w:eastAsia="zh-CN"/>
        </w:rPr>
        <w:t>having the HD-FDD VSAT compared to FD-FDD.</w:t>
      </w:r>
      <w:r>
        <w:rPr>
          <w:lang w:eastAsia="zh-CN"/>
        </w:rPr>
        <w:t xml:space="preserve"> As a result, maybe a general description on existing Ku-band VSAT requirements can be introduced to declare the requirements can also apply to HD-FDD VSAT.</w:t>
      </w:r>
    </w:p>
    <w:p w14:paraId="6DBC8C20" w14:textId="77777777" w:rsidR="00EC586D" w:rsidRPr="005C5DC3" w:rsidRDefault="00EC586D" w:rsidP="00EC586D">
      <w:pPr>
        <w:jc w:val="both"/>
        <w:rPr>
          <w:b/>
          <w:lang w:eastAsia="zh-CN"/>
        </w:rPr>
      </w:pPr>
      <w:r w:rsidRPr="005C5DC3">
        <w:rPr>
          <w:rFonts w:hint="eastAsia"/>
          <w:b/>
          <w:lang w:eastAsia="zh-CN"/>
        </w:rPr>
        <w:t>P</w:t>
      </w:r>
      <w:r w:rsidRPr="005C5DC3">
        <w:rPr>
          <w:b/>
          <w:lang w:eastAsia="zh-CN"/>
        </w:rPr>
        <w:t>roposal 1: To re-use existing FDD VSAT requirements for HD-FDD Ku-band under FR1 numerology.</w:t>
      </w:r>
    </w:p>
    <w:p w14:paraId="64032F02" w14:textId="77777777" w:rsidR="00EC586D" w:rsidRPr="00451C6B" w:rsidRDefault="00EC586D" w:rsidP="00EC586D">
      <w:pPr>
        <w:jc w:val="both"/>
        <w:rPr>
          <w:b/>
          <w:lang w:eastAsia="zh-CN"/>
        </w:rPr>
      </w:pPr>
      <w:r>
        <w:rPr>
          <w:b/>
          <w:lang w:eastAsia="zh-CN"/>
        </w:rPr>
        <w:t>Observation</w:t>
      </w:r>
      <w:r w:rsidRPr="00451C6B">
        <w:rPr>
          <w:b/>
          <w:lang w:eastAsia="zh-CN"/>
        </w:rPr>
        <w:t xml:space="preserve"> </w:t>
      </w:r>
      <w:r>
        <w:rPr>
          <w:b/>
          <w:lang w:eastAsia="zh-CN"/>
        </w:rPr>
        <w:t>3</w:t>
      </w:r>
      <w:r w:rsidRPr="002A4153">
        <w:rPr>
          <w:bCs/>
          <w:lang w:eastAsia="zh-CN"/>
        </w:rPr>
        <w:t>: It should be clarified first about the detailed “typical assumption” of this “</w:t>
      </w:r>
      <w:proofErr w:type="spellStart"/>
      <w:r w:rsidRPr="002A4153">
        <w:rPr>
          <w:bCs/>
          <w:lang w:eastAsia="zh-CN"/>
        </w:rPr>
        <w:t>ultra small</w:t>
      </w:r>
      <w:proofErr w:type="spellEnd"/>
      <w:r w:rsidRPr="002A4153">
        <w:rPr>
          <w:bCs/>
          <w:lang w:eastAsia="zh-CN"/>
        </w:rPr>
        <w:t xml:space="preserve"> antenna”, especially on its element gain, element number, Tx power per element and Rx</w:t>
      </w:r>
      <w:r>
        <w:rPr>
          <w:b/>
          <w:lang w:eastAsia="zh-CN"/>
        </w:rPr>
        <w:t>.</w:t>
      </w:r>
    </w:p>
    <w:p w14:paraId="1D9742F9" w14:textId="77777777" w:rsidR="00EC586D" w:rsidRPr="00814E07" w:rsidRDefault="00EC586D" w:rsidP="00EC586D">
      <w:pPr>
        <w:jc w:val="both"/>
        <w:rPr>
          <w:b/>
          <w:bCs/>
          <w:lang w:eastAsia="zh-CN"/>
        </w:rPr>
      </w:pPr>
      <w:r w:rsidRPr="00814E07">
        <w:rPr>
          <w:rFonts w:hint="eastAsia"/>
          <w:b/>
          <w:bCs/>
          <w:lang w:eastAsia="zh-CN"/>
        </w:rPr>
        <w:t>P</w:t>
      </w:r>
      <w:r w:rsidRPr="00814E07">
        <w:rPr>
          <w:b/>
          <w:bCs/>
          <w:lang w:eastAsia="zh-CN"/>
        </w:rPr>
        <w:t xml:space="preserve">roposal </w:t>
      </w:r>
      <w:r>
        <w:rPr>
          <w:b/>
          <w:bCs/>
          <w:lang w:eastAsia="zh-CN"/>
        </w:rPr>
        <w:t>2</w:t>
      </w:r>
      <w:r w:rsidRPr="00814E07">
        <w:rPr>
          <w:b/>
          <w:bCs/>
          <w:lang w:eastAsia="zh-CN"/>
        </w:rPr>
        <w:t>: To consider the following 20x20cm antenna configurations as the starting point for analysis.</w:t>
      </w:r>
    </w:p>
    <w:tbl>
      <w:tblPr>
        <w:tblStyle w:val="aff7"/>
        <w:tblW w:w="0" w:type="auto"/>
        <w:jc w:val="center"/>
        <w:tblLook w:val="0420" w:firstRow="1" w:lastRow="0" w:firstColumn="0" w:lastColumn="0" w:noHBand="0" w:noVBand="1"/>
      </w:tblPr>
      <w:tblGrid>
        <w:gridCol w:w="2099"/>
        <w:gridCol w:w="1305"/>
      </w:tblGrid>
      <w:tr w:rsidR="00EC586D" w:rsidRPr="00572DE9" w14:paraId="689D103A" w14:textId="77777777" w:rsidTr="00D96061">
        <w:trPr>
          <w:trHeight w:val="584"/>
          <w:jc w:val="center"/>
        </w:trPr>
        <w:tc>
          <w:tcPr>
            <w:tcW w:w="0" w:type="auto"/>
            <w:hideMark/>
          </w:tcPr>
          <w:p w14:paraId="4EF0FF81" w14:textId="77777777" w:rsidR="00EC586D" w:rsidRPr="00814E07" w:rsidRDefault="00EC586D" w:rsidP="00D96061"/>
        </w:tc>
        <w:tc>
          <w:tcPr>
            <w:tcW w:w="0" w:type="auto"/>
            <w:hideMark/>
          </w:tcPr>
          <w:p w14:paraId="0E86E8C9" w14:textId="77777777" w:rsidR="00EC586D" w:rsidRPr="00814E07" w:rsidRDefault="00EC586D" w:rsidP="00D96061">
            <w:pPr>
              <w:jc w:val="center"/>
            </w:pPr>
            <w:r w:rsidRPr="00814E07">
              <w:rPr>
                <w:lang w:val="en-US"/>
              </w:rPr>
              <w:t>20cm x 20cm</w:t>
            </w:r>
          </w:p>
        </w:tc>
      </w:tr>
      <w:tr w:rsidR="00EC586D" w:rsidRPr="00572DE9" w14:paraId="24C80C4E" w14:textId="77777777" w:rsidTr="00D96061">
        <w:trPr>
          <w:trHeight w:val="584"/>
          <w:jc w:val="center"/>
        </w:trPr>
        <w:tc>
          <w:tcPr>
            <w:tcW w:w="0" w:type="auto"/>
            <w:hideMark/>
          </w:tcPr>
          <w:p w14:paraId="6C847D86" w14:textId="77777777" w:rsidR="00EC586D" w:rsidRPr="00814E07" w:rsidRDefault="00EC586D" w:rsidP="00D96061">
            <w:r w:rsidRPr="00814E07">
              <w:rPr>
                <w:lang w:val="en-US"/>
              </w:rPr>
              <w:t>Antenna Gain (</w:t>
            </w:r>
            <w:proofErr w:type="spellStart"/>
            <w:r w:rsidRPr="00814E07">
              <w:rPr>
                <w:lang w:val="en-US"/>
              </w:rPr>
              <w:t>dBi</w:t>
            </w:r>
            <w:proofErr w:type="spellEnd"/>
            <w:r w:rsidRPr="00814E07">
              <w:rPr>
                <w:lang w:val="en-US"/>
              </w:rPr>
              <w:t>)</w:t>
            </w:r>
          </w:p>
        </w:tc>
        <w:tc>
          <w:tcPr>
            <w:tcW w:w="0" w:type="auto"/>
            <w:hideMark/>
          </w:tcPr>
          <w:p w14:paraId="31D07292" w14:textId="77777777" w:rsidR="00EC586D" w:rsidRPr="00814E07" w:rsidRDefault="00EC586D" w:rsidP="00D96061">
            <w:pPr>
              <w:jc w:val="center"/>
            </w:pPr>
            <w:r w:rsidRPr="00814E07">
              <w:rPr>
                <w:lang w:val="en-US"/>
              </w:rPr>
              <w:t>22.3</w:t>
            </w:r>
          </w:p>
        </w:tc>
      </w:tr>
      <w:tr w:rsidR="00EC586D" w:rsidRPr="00572DE9" w14:paraId="2291F97D" w14:textId="77777777" w:rsidTr="00D96061">
        <w:trPr>
          <w:trHeight w:val="584"/>
          <w:jc w:val="center"/>
        </w:trPr>
        <w:tc>
          <w:tcPr>
            <w:tcW w:w="0" w:type="auto"/>
            <w:hideMark/>
          </w:tcPr>
          <w:p w14:paraId="298CC7D5" w14:textId="77777777" w:rsidR="00EC586D" w:rsidRPr="00814E07" w:rsidRDefault="00EC586D" w:rsidP="00D96061">
            <w:r w:rsidRPr="00814E07">
              <w:rPr>
                <w:lang w:val="en-US"/>
              </w:rPr>
              <w:t>Antenna Temp (K)</w:t>
            </w:r>
          </w:p>
        </w:tc>
        <w:tc>
          <w:tcPr>
            <w:tcW w:w="0" w:type="auto"/>
            <w:hideMark/>
          </w:tcPr>
          <w:p w14:paraId="18DAF266" w14:textId="77777777" w:rsidR="00EC586D" w:rsidRPr="00814E07" w:rsidRDefault="00EC586D" w:rsidP="00D96061">
            <w:pPr>
              <w:jc w:val="center"/>
            </w:pPr>
            <w:r w:rsidRPr="00814E07">
              <w:rPr>
                <w:lang w:val="en-US"/>
              </w:rPr>
              <w:t>25</w:t>
            </w:r>
          </w:p>
        </w:tc>
      </w:tr>
      <w:tr w:rsidR="00EC586D" w:rsidRPr="00572DE9" w14:paraId="23A43F8F" w14:textId="77777777" w:rsidTr="00D96061">
        <w:trPr>
          <w:trHeight w:val="584"/>
          <w:jc w:val="center"/>
        </w:trPr>
        <w:tc>
          <w:tcPr>
            <w:tcW w:w="0" w:type="auto"/>
            <w:hideMark/>
          </w:tcPr>
          <w:p w14:paraId="551D005C" w14:textId="77777777" w:rsidR="00EC586D" w:rsidRPr="00814E07" w:rsidRDefault="00EC586D" w:rsidP="00D96061">
            <w:r w:rsidRPr="00814E07">
              <w:rPr>
                <w:lang w:val="en-US"/>
              </w:rPr>
              <w:t>Noise Figure (dB)</w:t>
            </w:r>
          </w:p>
        </w:tc>
        <w:tc>
          <w:tcPr>
            <w:tcW w:w="0" w:type="auto"/>
            <w:hideMark/>
          </w:tcPr>
          <w:p w14:paraId="54A39BFE" w14:textId="77777777" w:rsidR="00EC586D" w:rsidRPr="00814E07" w:rsidRDefault="00EC586D" w:rsidP="00D96061">
            <w:pPr>
              <w:jc w:val="center"/>
            </w:pPr>
            <w:r w:rsidRPr="00814E07">
              <w:rPr>
                <w:lang w:val="en-US"/>
              </w:rPr>
              <w:t>3</w:t>
            </w:r>
          </w:p>
        </w:tc>
      </w:tr>
      <w:tr w:rsidR="00EC586D" w:rsidRPr="00572DE9" w14:paraId="5F8AF2AE" w14:textId="77777777" w:rsidTr="00D96061">
        <w:trPr>
          <w:trHeight w:val="584"/>
          <w:jc w:val="center"/>
        </w:trPr>
        <w:tc>
          <w:tcPr>
            <w:tcW w:w="0" w:type="auto"/>
            <w:hideMark/>
          </w:tcPr>
          <w:p w14:paraId="6F271415" w14:textId="77777777" w:rsidR="00EC586D" w:rsidRPr="00814E07" w:rsidRDefault="00EC586D" w:rsidP="00D96061">
            <w:r w:rsidRPr="00814E07">
              <w:rPr>
                <w:lang w:val="en-US"/>
              </w:rPr>
              <w:t>Noise Figure Temp (K)</w:t>
            </w:r>
          </w:p>
        </w:tc>
        <w:tc>
          <w:tcPr>
            <w:tcW w:w="0" w:type="auto"/>
            <w:hideMark/>
          </w:tcPr>
          <w:p w14:paraId="493A603D" w14:textId="77777777" w:rsidR="00EC586D" w:rsidRPr="00814E07" w:rsidRDefault="00EC586D" w:rsidP="00D96061">
            <w:pPr>
              <w:jc w:val="center"/>
            </w:pPr>
            <w:r w:rsidRPr="00814E07">
              <w:rPr>
                <w:lang w:val="en-US"/>
              </w:rPr>
              <w:t>288.6</w:t>
            </w:r>
          </w:p>
        </w:tc>
      </w:tr>
      <w:tr w:rsidR="00EC586D" w:rsidRPr="00572DE9" w14:paraId="399A09A4" w14:textId="77777777" w:rsidTr="00D96061">
        <w:trPr>
          <w:trHeight w:val="584"/>
          <w:jc w:val="center"/>
        </w:trPr>
        <w:tc>
          <w:tcPr>
            <w:tcW w:w="0" w:type="auto"/>
            <w:hideMark/>
          </w:tcPr>
          <w:p w14:paraId="708CD3FA" w14:textId="77777777" w:rsidR="00EC586D" w:rsidRPr="00814E07" w:rsidRDefault="00EC586D" w:rsidP="00D96061">
            <w:r w:rsidRPr="00814E07">
              <w:rPr>
                <w:lang w:val="en-US"/>
              </w:rPr>
              <w:t>System Temp (k)</w:t>
            </w:r>
          </w:p>
        </w:tc>
        <w:tc>
          <w:tcPr>
            <w:tcW w:w="0" w:type="auto"/>
            <w:hideMark/>
          </w:tcPr>
          <w:p w14:paraId="65AD04B2" w14:textId="77777777" w:rsidR="00EC586D" w:rsidRPr="00814E07" w:rsidRDefault="00EC586D" w:rsidP="00D96061">
            <w:pPr>
              <w:jc w:val="center"/>
            </w:pPr>
            <w:r w:rsidRPr="00814E07">
              <w:rPr>
                <w:lang w:val="en-US"/>
              </w:rPr>
              <w:t>313.6</w:t>
            </w:r>
          </w:p>
        </w:tc>
      </w:tr>
      <w:tr w:rsidR="00EC586D" w:rsidRPr="00572DE9" w14:paraId="606E3114" w14:textId="77777777" w:rsidTr="00D96061">
        <w:trPr>
          <w:trHeight w:val="584"/>
          <w:jc w:val="center"/>
        </w:trPr>
        <w:tc>
          <w:tcPr>
            <w:tcW w:w="0" w:type="auto"/>
            <w:hideMark/>
          </w:tcPr>
          <w:p w14:paraId="65709E69" w14:textId="77777777" w:rsidR="00EC586D" w:rsidRPr="00814E07" w:rsidRDefault="00EC586D" w:rsidP="00D96061">
            <w:r w:rsidRPr="00814E07">
              <w:rPr>
                <w:lang w:val="en-US"/>
              </w:rPr>
              <w:t>G/T (dB/K)</w:t>
            </w:r>
          </w:p>
        </w:tc>
        <w:tc>
          <w:tcPr>
            <w:tcW w:w="0" w:type="auto"/>
            <w:hideMark/>
          </w:tcPr>
          <w:p w14:paraId="2C7A0713" w14:textId="77777777" w:rsidR="00EC586D" w:rsidRPr="00814E07" w:rsidRDefault="00EC586D" w:rsidP="00D96061">
            <w:pPr>
              <w:jc w:val="center"/>
            </w:pPr>
            <w:r w:rsidRPr="00814E07">
              <w:rPr>
                <w:lang w:val="en-US"/>
              </w:rPr>
              <w:t>-2.7</w:t>
            </w:r>
          </w:p>
        </w:tc>
      </w:tr>
    </w:tbl>
    <w:p w14:paraId="02647ADE" w14:textId="77777777" w:rsidR="00EC586D" w:rsidRDefault="00EC586D" w:rsidP="00EC586D">
      <w:pPr>
        <w:jc w:val="both"/>
        <w:rPr>
          <w:lang w:eastAsia="zh-CN"/>
        </w:rPr>
      </w:pPr>
      <w:r w:rsidRPr="00EC586D">
        <w:rPr>
          <w:rFonts w:hint="eastAsia"/>
          <w:b/>
          <w:bCs/>
          <w:lang w:eastAsia="zh-CN"/>
        </w:rPr>
        <w:t>O</w:t>
      </w:r>
      <w:r w:rsidRPr="00EC586D">
        <w:rPr>
          <w:b/>
          <w:bCs/>
          <w:lang w:eastAsia="zh-CN"/>
        </w:rPr>
        <w:t>bservation 4</w:t>
      </w:r>
      <w:r>
        <w:rPr>
          <w:lang w:eastAsia="zh-CN"/>
        </w:rPr>
        <w:t xml:space="preserve">: The off-axis </w:t>
      </w:r>
      <w:proofErr w:type="spellStart"/>
      <w:r>
        <w:rPr>
          <w:lang w:eastAsia="zh-CN"/>
        </w:rPr>
        <w:t>e.i.r.p</w:t>
      </w:r>
      <w:proofErr w:type="spellEnd"/>
      <w:r>
        <w:rPr>
          <w:lang w:eastAsia="zh-CN"/>
        </w:rPr>
        <w:t xml:space="preserve">. limit will request the NTN VSAT to reduce its Tx power to comply. Smaller antenna may cause worse side lobe, but the interference leakage in un-wanted direction would be even further compressed by less Tx power to meet off-axis </w:t>
      </w:r>
      <w:proofErr w:type="spellStart"/>
      <w:r>
        <w:rPr>
          <w:lang w:eastAsia="zh-CN"/>
        </w:rPr>
        <w:t>e.i.r.p</w:t>
      </w:r>
      <w:proofErr w:type="spellEnd"/>
      <w:r>
        <w:rPr>
          <w:lang w:eastAsia="zh-CN"/>
        </w:rPr>
        <w:t xml:space="preserve"> limit.</w:t>
      </w:r>
    </w:p>
    <w:p w14:paraId="5DC2C346" w14:textId="643C8BC5" w:rsidR="00EC586D" w:rsidRPr="00EC586D" w:rsidRDefault="00EC586D" w:rsidP="00EC586D">
      <w:pPr>
        <w:jc w:val="both"/>
        <w:rPr>
          <w:b/>
          <w:bCs/>
          <w:lang w:eastAsia="zh-CN"/>
        </w:rPr>
      </w:pPr>
      <w:r w:rsidRPr="00EC586D">
        <w:rPr>
          <w:rFonts w:hint="eastAsia"/>
          <w:b/>
          <w:bCs/>
          <w:lang w:eastAsia="zh-CN"/>
        </w:rPr>
        <w:t>P</w:t>
      </w:r>
      <w:r w:rsidRPr="00EC586D">
        <w:rPr>
          <w:b/>
          <w:bCs/>
          <w:lang w:eastAsia="zh-CN"/>
        </w:rPr>
        <w:t xml:space="preserve">roposal </w:t>
      </w:r>
      <w:r>
        <w:rPr>
          <w:b/>
          <w:bCs/>
          <w:lang w:eastAsia="zh-CN"/>
        </w:rPr>
        <w:t>3</w:t>
      </w:r>
      <w:r w:rsidRPr="00EC586D">
        <w:rPr>
          <w:b/>
          <w:bCs/>
          <w:lang w:eastAsia="zh-CN"/>
        </w:rPr>
        <w:t xml:space="preserve">: To re-use the ACLR and ACS for </w:t>
      </w:r>
      <w:proofErr w:type="spellStart"/>
      <w:r w:rsidRPr="00EC586D">
        <w:rPr>
          <w:b/>
          <w:bCs/>
          <w:lang w:eastAsia="zh-CN"/>
        </w:rPr>
        <w:t>ultra small</w:t>
      </w:r>
      <w:proofErr w:type="spellEnd"/>
      <w:r w:rsidRPr="00EC586D">
        <w:rPr>
          <w:b/>
          <w:bCs/>
          <w:lang w:eastAsia="zh-CN"/>
        </w:rPr>
        <w:t xml:space="preserve"> antenna VSAT in Ku-band, if off-axis </w:t>
      </w:r>
      <w:proofErr w:type="spellStart"/>
      <w:r w:rsidRPr="00EC586D">
        <w:rPr>
          <w:b/>
          <w:bCs/>
          <w:lang w:eastAsia="zh-CN"/>
        </w:rPr>
        <w:t>e.i.r.p</w:t>
      </w:r>
      <w:proofErr w:type="spellEnd"/>
      <w:r w:rsidRPr="00EC586D">
        <w:rPr>
          <w:b/>
          <w:bCs/>
          <w:lang w:eastAsia="zh-CN"/>
        </w:rPr>
        <w:t>. limits are the same.</w:t>
      </w:r>
    </w:p>
    <w:p w14:paraId="04C0AA20" w14:textId="7E495BC5" w:rsidR="00061510" w:rsidRPr="0042663F" w:rsidRDefault="00061510" w:rsidP="00061510">
      <w:pPr>
        <w:pStyle w:val="1"/>
        <w:jc w:val="both"/>
        <w:rPr>
          <w:lang w:val="en-US"/>
        </w:rPr>
      </w:pPr>
      <w:r w:rsidRPr="0042663F">
        <w:rPr>
          <w:lang w:val="en-US"/>
        </w:rPr>
        <w:t>Reference</w:t>
      </w:r>
    </w:p>
    <w:p w14:paraId="6E4B4418" w14:textId="77777777" w:rsidR="00061510" w:rsidRDefault="00061510" w:rsidP="00061510">
      <w:pPr>
        <w:rPr>
          <w:lang w:val="sv-SE" w:eastAsia="zh-CN"/>
        </w:rPr>
      </w:pPr>
      <w:r>
        <w:rPr>
          <w:lang w:val="sv-SE" w:eastAsia="zh-CN"/>
        </w:rPr>
        <w:t xml:space="preserve">[1] RP-252962, </w:t>
      </w:r>
      <w:r w:rsidRPr="005F03BF">
        <w:rPr>
          <w:lang w:val="sv-SE" w:eastAsia="zh-CN"/>
        </w:rPr>
        <w:t>New WID on Enhanced requirements for NR NTN and IoT NTN Phase 2</w:t>
      </w:r>
      <w:r>
        <w:rPr>
          <w:lang w:val="sv-SE" w:eastAsia="zh-CN"/>
        </w:rPr>
        <w:t>, Moderator (RAN4 VC, Qualcomm Incorporated)</w:t>
      </w:r>
    </w:p>
    <w:p w14:paraId="67E4B76F" w14:textId="4F27DD3D" w:rsidR="00D75735" w:rsidRDefault="00D75735" w:rsidP="00061510">
      <w:pPr>
        <w:rPr>
          <w:lang w:val="sv-SE" w:eastAsia="zh-CN"/>
        </w:rPr>
      </w:pPr>
      <w:r>
        <w:rPr>
          <w:rFonts w:hint="eastAsia"/>
          <w:lang w:val="sv-SE" w:eastAsia="zh-CN"/>
        </w:rPr>
        <w:t>[</w:t>
      </w:r>
      <w:r>
        <w:rPr>
          <w:lang w:val="sv-SE" w:eastAsia="zh-CN"/>
        </w:rPr>
        <w:t xml:space="preserve">2] R4-2515082, </w:t>
      </w:r>
      <w:r w:rsidRPr="00D75735">
        <w:rPr>
          <w:lang w:val="sv-SE" w:eastAsia="zh-CN"/>
        </w:rPr>
        <w:t>Way Forward for [116bis][330] NR_IoT_NTN_Ph2_Part2</w:t>
      </w:r>
      <w:r>
        <w:rPr>
          <w:lang w:val="sv-SE" w:eastAsia="zh-CN"/>
        </w:rPr>
        <w:t>, MediaTek</w:t>
      </w:r>
    </w:p>
    <w:p w14:paraId="58804EF1" w14:textId="0517051B" w:rsidR="00061510" w:rsidRDefault="00061510" w:rsidP="00061510">
      <w:pPr>
        <w:rPr>
          <w:lang w:val="sv-SE" w:eastAsia="zh-CN"/>
        </w:rPr>
      </w:pPr>
      <w:r>
        <w:rPr>
          <w:lang w:val="sv-SE" w:eastAsia="zh-CN"/>
        </w:rPr>
        <w:t>[</w:t>
      </w:r>
      <w:r w:rsidR="00D75735">
        <w:rPr>
          <w:lang w:val="sv-SE" w:eastAsia="zh-CN"/>
        </w:rPr>
        <w:t>3</w:t>
      </w:r>
      <w:r>
        <w:rPr>
          <w:lang w:val="sv-SE" w:eastAsia="zh-CN"/>
        </w:rPr>
        <w:t xml:space="preserve">] </w:t>
      </w:r>
      <w:r w:rsidR="0040585E">
        <w:rPr>
          <w:lang w:val="sv-SE" w:eastAsia="zh-CN"/>
        </w:rPr>
        <w:t>R4-2513356</w:t>
      </w:r>
      <w:r w:rsidR="0040585E">
        <w:rPr>
          <w:rFonts w:hint="eastAsia"/>
          <w:lang w:val="sv-SE" w:eastAsia="zh-CN"/>
        </w:rPr>
        <w:t>,</w:t>
      </w:r>
      <w:r w:rsidR="0040585E">
        <w:rPr>
          <w:lang w:val="sv-SE" w:eastAsia="zh-CN"/>
        </w:rPr>
        <w:t xml:space="preserve"> </w:t>
      </w:r>
      <w:r w:rsidR="0040585E" w:rsidRPr="0040585E">
        <w:rPr>
          <w:lang w:val="sv-SE" w:eastAsia="zh-CN"/>
        </w:rPr>
        <w:t>Discussion on HD-FDD VSAT RF requirements</w:t>
      </w:r>
      <w:r w:rsidR="0040585E">
        <w:rPr>
          <w:lang w:val="sv-SE" w:eastAsia="zh-CN"/>
        </w:rPr>
        <w:t>, Samsung</w:t>
      </w:r>
    </w:p>
    <w:p w14:paraId="5F2B9CDF" w14:textId="4BE19564" w:rsidR="002A4153" w:rsidRDefault="002A4153" w:rsidP="00061510">
      <w:pPr>
        <w:rPr>
          <w:lang w:val="sv-SE" w:eastAsia="zh-CN"/>
        </w:rPr>
      </w:pPr>
      <w:r>
        <w:rPr>
          <w:rFonts w:hint="eastAsia"/>
          <w:lang w:val="sv-SE" w:eastAsia="zh-CN"/>
        </w:rPr>
        <w:t>[</w:t>
      </w:r>
      <w:r>
        <w:rPr>
          <w:lang w:val="sv-SE" w:eastAsia="zh-CN"/>
        </w:rPr>
        <w:t xml:space="preserve">4] R4-2418031, </w:t>
      </w:r>
      <w:r w:rsidR="00D5250B">
        <w:rPr>
          <w:lang w:val="sv-SE" w:eastAsia="zh-CN"/>
        </w:rPr>
        <w:t>Character</w:t>
      </w:r>
      <w:r w:rsidR="00572DE9">
        <w:rPr>
          <w:lang w:val="sv-SE" w:eastAsia="zh-CN"/>
        </w:rPr>
        <w:t>sation of Ku Band Mobile VSAT Antennas for GSO and NGSO Applications, Intelsat, Fraunhofer, BMW.</w:t>
      </w:r>
    </w:p>
    <w:p w14:paraId="54EDB501" w14:textId="3AB675B2" w:rsidR="005431AC" w:rsidRDefault="005431AC" w:rsidP="00061510">
      <w:pPr>
        <w:spacing w:line="288" w:lineRule="auto"/>
        <w:jc w:val="both"/>
        <w:rPr>
          <w:lang w:val="sv-SE" w:eastAsia="zh-CN"/>
        </w:rPr>
      </w:pPr>
    </w:p>
    <w:sectPr w:rsidR="005431AC"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55049" w14:textId="77777777" w:rsidR="005E65A2" w:rsidRDefault="005E65A2">
      <w:r>
        <w:separator/>
      </w:r>
    </w:p>
  </w:endnote>
  <w:endnote w:type="continuationSeparator" w:id="0">
    <w:p w14:paraId="0E406578" w14:textId="77777777" w:rsidR="005E65A2" w:rsidRDefault="005E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F5867" w14:textId="77777777" w:rsidR="005E65A2" w:rsidRDefault="005E65A2">
      <w:r>
        <w:separator/>
      </w:r>
    </w:p>
  </w:footnote>
  <w:footnote w:type="continuationSeparator" w:id="0">
    <w:p w14:paraId="50B36977" w14:textId="77777777" w:rsidR="005E65A2" w:rsidRDefault="005E6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7ED1E1E"/>
    <w:multiLevelType w:val="hybridMultilevel"/>
    <w:tmpl w:val="5362647A"/>
    <w:lvl w:ilvl="0" w:tplc="063EDFB2">
      <w:start w:val="1"/>
      <w:numFmt w:val="decimal"/>
      <w:pStyle w:val="Observation1"/>
      <w:suff w:val="space"/>
      <w:lvlText w:val="Observation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A3220A"/>
    <w:multiLevelType w:val="hybridMultilevel"/>
    <w:tmpl w:val="457AD8CA"/>
    <w:lvl w:ilvl="0" w:tplc="22B015D0">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820AED"/>
    <w:multiLevelType w:val="multilevel"/>
    <w:tmpl w:val="1F96FD1C"/>
    <w:lvl w:ilvl="0">
      <w:start w:val="1"/>
      <w:numFmt w:val="decimal"/>
      <w:pStyle w:val="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pStyle w:val="3"/>
      <w:lvlText w:val="%1.%2.%3"/>
      <w:lvlJc w:val="left"/>
      <w:pPr>
        <w:ind w:left="720" w:hanging="720"/>
      </w:pPr>
      <w:rPr>
        <w:rFonts w:hint="eastAsia"/>
        <w:lang w:val="en-US"/>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AD37A3D"/>
    <w:multiLevelType w:val="multilevel"/>
    <w:tmpl w:val="03E84FBE"/>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none"/>
      <w:lvlText w:val=""/>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C0EBB"/>
    <w:multiLevelType w:val="hybridMultilevel"/>
    <w:tmpl w:val="FD2AF38C"/>
    <w:lvl w:ilvl="0" w:tplc="41D62A38">
      <w:start w:val="1"/>
      <w:numFmt w:val="decimal"/>
      <w:pStyle w:val="Proposal1"/>
      <w:suff w:val="space"/>
      <w:lvlText w:val="Proposal %1:"/>
      <w:lvlJc w:val="left"/>
      <w:pPr>
        <w:ind w:left="420" w:hanging="42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abstractNumId w:val="6"/>
  </w:num>
  <w:num w:numId="2">
    <w:abstractNumId w:val="10"/>
  </w:num>
  <w:num w:numId="3">
    <w:abstractNumId w:val="7"/>
  </w:num>
  <w:num w:numId="4">
    <w:abstractNumId w:val="4"/>
  </w:num>
  <w:num w:numId="5">
    <w:abstractNumId w:val="3"/>
  </w:num>
  <w:num w:numId="6">
    <w:abstractNumId w:val="8"/>
  </w:num>
  <w:num w:numId="7">
    <w:abstractNumId w:val="2"/>
  </w:num>
  <w:num w:numId="8">
    <w:abstractNumId w:val="5"/>
  </w:num>
  <w:num w:numId="9">
    <w:abstractNumId w:val="9"/>
  </w:num>
  <w:num w:numId="10">
    <w:abstractNumId w:val="0"/>
  </w:num>
  <w:num w:numId="11">
    <w:abstractNumId w:val="11"/>
  </w:num>
  <w:num w:numId="12">
    <w:abstractNumId w:val="5"/>
  </w:num>
  <w:num w:numId="13">
    <w:abstractNumId w:val="12"/>
  </w:num>
  <w:num w:numId="14">
    <w:abstractNumId w:val="13"/>
  </w:num>
  <w:num w:numId="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67"/>
    <w:rsid w:val="0000223C"/>
    <w:rsid w:val="00004165"/>
    <w:rsid w:val="000046D5"/>
    <w:rsid w:val="00007394"/>
    <w:rsid w:val="00007D12"/>
    <w:rsid w:val="00010574"/>
    <w:rsid w:val="000105C0"/>
    <w:rsid w:val="00020C56"/>
    <w:rsid w:val="00022858"/>
    <w:rsid w:val="00026ACC"/>
    <w:rsid w:val="00027272"/>
    <w:rsid w:val="00027D94"/>
    <w:rsid w:val="0003171D"/>
    <w:rsid w:val="00031C1D"/>
    <w:rsid w:val="00035C50"/>
    <w:rsid w:val="000368AA"/>
    <w:rsid w:val="0004409A"/>
    <w:rsid w:val="000457A1"/>
    <w:rsid w:val="00045ECB"/>
    <w:rsid w:val="0004672F"/>
    <w:rsid w:val="000474E3"/>
    <w:rsid w:val="000476E5"/>
    <w:rsid w:val="00047BAD"/>
    <w:rsid w:val="00050001"/>
    <w:rsid w:val="00050995"/>
    <w:rsid w:val="00052041"/>
    <w:rsid w:val="0005326A"/>
    <w:rsid w:val="00061510"/>
    <w:rsid w:val="0006266D"/>
    <w:rsid w:val="00064403"/>
    <w:rsid w:val="00065506"/>
    <w:rsid w:val="000655BB"/>
    <w:rsid w:val="00067088"/>
    <w:rsid w:val="000708F3"/>
    <w:rsid w:val="00071CD5"/>
    <w:rsid w:val="000720DE"/>
    <w:rsid w:val="0007382E"/>
    <w:rsid w:val="00073F31"/>
    <w:rsid w:val="000766E1"/>
    <w:rsid w:val="00077FF6"/>
    <w:rsid w:val="00080D82"/>
    <w:rsid w:val="00081692"/>
    <w:rsid w:val="00082C46"/>
    <w:rsid w:val="00085A0E"/>
    <w:rsid w:val="00087548"/>
    <w:rsid w:val="00090F98"/>
    <w:rsid w:val="00093E7E"/>
    <w:rsid w:val="0009481D"/>
    <w:rsid w:val="00095A06"/>
    <w:rsid w:val="00097013"/>
    <w:rsid w:val="000A1830"/>
    <w:rsid w:val="000A24F6"/>
    <w:rsid w:val="000A4121"/>
    <w:rsid w:val="000A4AA3"/>
    <w:rsid w:val="000A550E"/>
    <w:rsid w:val="000A7E03"/>
    <w:rsid w:val="000B0960"/>
    <w:rsid w:val="000B1A55"/>
    <w:rsid w:val="000B20BB"/>
    <w:rsid w:val="000B2EF6"/>
    <w:rsid w:val="000B2FA6"/>
    <w:rsid w:val="000B3721"/>
    <w:rsid w:val="000B4AA0"/>
    <w:rsid w:val="000B79EC"/>
    <w:rsid w:val="000C05B2"/>
    <w:rsid w:val="000C2553"/>
    <w:rsid w:val="000C38C3"/>
    <w:rsid w:val="000C4549"/>
    <w:rsid w:val="000D00B2"/>
    <w:rsid w:val="000D09FD"/>
    <w:rsid w:val="000D19DE"/>
    <w:rsid w:val="000D2020"/>
    <w:rsid w:val="000D44FB"/>
    <w:rsid w:val="000D574B"/>
    <w:rsid w:val="000D6CFC"/>
    <w:rsid w:val="000E1CBD"/>
    <w:rsid w:val="000E537B"/>
    <w:rsid w:val="000E57D0"/>
    <w:rsid w:val="000E7858"/>
    <w:rsid w:val="000F0D57"/>
    <w:rsid w:val="000F39CA"/>
    <w:rsid w:val="000F4A6D"/>
    <w:rsid w:val="000F6A95"/>
    <w:rsid w:val="000F7639"/>
    <w:rsid w:val="00100FA3"/>
    <w:rsid w:val="00104511"/>
    <w:rsid w:val="00107194"/>
    <w:rsid w:val="00107927"/>
    <w:rsid w:val="00110AE3"/>
    <w:rsid w:val="00110E26"/>
    <w:rsid w:val="00111321"/>
    <w:rsid w:val="001128E7"/>
    <w:rsid w:val="00113028"/>
    <w:rsid w:val="001135A7"/>
    <w:rsid w:val="001152E5"/>
    <w:rsid w:val="00117BD6"/>
    <w:rsid w:val="001206C2"/>
    <w:rsid w:val="00121978"/>
    <w:rsid w:val="00122A9A"/>
    <w:rsid w:val="00123422"/>
    <w:rsid w:val="00123565"/>
    <w:rsid w:val="00124B6A"/>
    <w:rsid w:val="00124DF3"/>
    <w:rsid w:val="0012553B"/>
    <w:rsid w:val="00127F72"/>
    <w:rsid w:val="00130462"/>
    <w:rsid w:val="001347EA"/>
    <w:rsid w:val="00136D4C"/>
    <w:rsid w:val="00141F1F"/>
    <w:rsid w:val="00142538"/>
    <w:rsid w:val="00142593"/>
    <w:rsid w:val="00142BB9"/>
    <w:rsid w:val="001435DB"/>
    <w:rsid w:val="00144F96"/>
    <w:rsid w:val="00151EAC"/>
    <w:rsid w:val="00153528"/>
    <w:rsid w:val="001541EB"/>
    <w:rsid w:val="00154E68"/>
    <w:rsid w:val="00160666"/>
    <w:rsid w:val="00162548"/>
    <w:rsid w:val="00165524"/>
    <w:rsid w:val="00165A0A"/>
    <w:rsid w:val="0017058D"/>
    <w:rsid w:val="00172183"/>
    <w:rsid w:val="001736BB"/>
    <w:rsid w:val="00173EF0"/>
    <w:rsid w:val="001751AB"/>
    <w:rsid w:val="00175A3F"/>
    <w:rsid w:val="001764F3"/>
    <w:rsid w:val="00180E09"/>
    <w:rsid w:val="00183D4C"/>
    <w:rsid w:val="00183F6D"/>
    <w:rsid w:val="0018670E"/>
    <w:rsid w:val="0018699F"/>
    <w:rsid w:val="00186DE9"/>
    <w:rsid w:val="0019219A"/>
    <w:rsid w:val="00193532"/>
    <w:rsid w:val="00193562"/>
    <w:rsid w:val="0019481D"/>
    <w:rsid w:val="00195077"/>
    <w:rsid w:val="001A033F"/>
    <w:rsid w:val="001A08AA"/>
    <w:rsid w:val="001A11F2"/>
    <w:rsid w:val="001A1E79"/>
    <w:rsid w:val="001A59CB"/>
    <w:rsid w:val="001A64C4"/>
    <w:rsid w:val="001B55A4"/>
    <w:rsid w:val="001B635A"/>
    <w:rsid w:val="001B6D9A"/>
    <w:rsid w:val="001B7991"/>
    <w:rsid w:val="001C1409"/>
    <w:rsid w:val="001C2AE6"/>
    <w:rsid w:val="001C3791"/>
    <w:rsid w:val="001C4A89"/>
    <w:rsid w:val="001C6177"/>
    <w:rsid w:val="001C7F9C"/>
    <w:rsid w:val="001D0363"/>
    <w:rsid w:val="001D04BE"/>
    <w:rsid w:val="001D053A"/>
    <w:rsid w:val="001D071D"/>
    <w:rsid w:val="001D080A"/>
    <w:rsid w:val="001D091D"/>
    <w:rsid w:val="001D12B4"/>
    <w:rsid w:val="001D1B07"/>
    <w:rsid w:val="001D3612"/>
    <w:rsid w:val="001D7AF6"/>
    <w:rsid w:val="001D7D94"/>
    <w:rsid w:val="001E0A28"/>
    <w:rsid w:val="001E1206"/>
    <w:rsid w:val="001E3408"/>
    <w:rsid w:val="001E4218"/>
    <w:rsid w:val="001E6C4D"/>
    <w:rsid w:val="001F0B20"/>
    <w:rsid w:val="001F124D"/>
    <w:rsid w:val="001F225F"/>
    <w:rsid w:val="001F61B8"/>
    <w:rsid w:val="001F6F05"/>
    <w:rsid w:val="00200A62"/>
    <w:rsid w:val="00203740"/>
    <w:rsid w:val="00206E76"/>
    <w:rsid w:val="00210060"/>
    <w:rsid w:val="0021224F"/>
    <w:rsid w:val="002138EA"/>
    <w:rsid w:val="00213937"/>
    <w:rsid w:val="002139EA"/>
    <w:rsid w:val="00213F84"/>
    <w:rsid w:val="002144A5"/>
    <w:rsid w:val="00214FBD"/>
    <w:rsid w:val="00216600"/>
    <w:rsid w:val="00217DAE"/>
    <w:rsid w:val="00221127"/>
    <w:rsid w:val="0022184F"/>
    <w:rsid w:val="00221E08"/>
    <w:rsid w:val="00222897"/>
    <w:rsid w:val="00222B0C"/>
    <w:rsid w:val="00231AD9"/>
    <w:rsid w:val="00233694"/>
    <w:rsid w:val="00233CB0"/>
    <w:rsid w:val="00235136"/>
    <w:rsid w:val="00235394"/>
    <w:rsid w:val="00235577"/>
    <w:rsid w:val="002371B2"/>
    <w:rsid w:val="0024186E"/>
    <w:rsid w:val="00242C7D"/>
    <w:rsid w:val="002435CA"/>
    <w:rsid w:val="0024469F"/>
    <w:rsid w:val="00250B5B"/>
    <w:rsid w:val="00252DB8"/>
    <w:rsid w:val="002537BC"/>
    <w:rsid w:val="00255C58"/>
    <w:rsid w:val="00255CBB"/>
    <w:rsid w:val="00260EC7"/>
    <w:rsid w:val="002614B8"/>
    <w:rsid w:val="00261539"/>
    <w:rsid w:val="0026179F"/>
    <w:rsid w:val="00261BAD"/>
    <w:rsid w:val="0026482E"/>
    <w:rsid w:val="002657D6"/>
    <w:rsid w:val="002666AE"/>
    <w:rsid w:val="00267963"/>
    <w:rsid w:val="00271B56"/>
    <w:rsid w:val="00273D20"/>
    <w:rsid w:val="00274E1A"/>
    <w:rsid w:val="00274E25"/>
    <w:rsid w:val="00275540"/>
    <w:rsid w:val="002774B5"/>
    <w:rsid w:val="002775B1"/>
    <w:rsid w:val="002775B9"/>
    <w:rsid w:val="0027760D"/>
    <w:rsid w:val="0028105A"/>
    <w:rsid w:val="002811C4"/>
    <w:rsid w:val="00282213"/>
    <w:rsid w:val="00284016"/>
    <w:rsid w:val="002858BF"/>
    <w:rsid w:val="002939AF"/>
    <w:rsid w:val="00293EE5"/>
    <w:rsid w:val="00294491"/>
    <w:rsid w:val="00294BDE"/>
    <w:rsid w:val="002A007B"/>
    <w:rsid w:val="002A0CED"/>
    <w:rsid w:val="002A18C2"/>
    <w:rsid w:val="002A4153"/>
    <w:rsid w:val="002A4CD0"/>
    <w:rsid w:val="002A5F5A"/>
    <w:rsid w:val="002A7DA6"/>
    <w:rsid w:val="002B1330"/>
    <w:rsid w:val="002B1A90"/>
    <w:rsid w:val="002B1CB9"/>
    <w:rsid w:val="002B516C"/>
    <w:rsid w:val="002B5E1D"/>
    <w:rsid w:val="002B60C1"/>
    <w:rsid w:val="002B7286"/>
    <w:rsid w:val="002B781F"/>
    <w:rsid w:val="002B7F13"/>
    <w:rsid w:val="002C25CA"/>
    <w:rsid w:val="002C4B40"/>
    <w:rsid w:val="002C4B52"/>
    <w:rsid w:val="002C5FF0"/>
    <w:rsid w:val="002D03E5"/>
    <w:rsid w:val="002D33DF"/>
    <w:rsid w:val="002D36EB"/>
    <w:rsid w:val="002D6BDF"/>
    <w:rsid w:val="002E1F6A"/>
    <w:rsid w:val="002E25CF"/>
    <w:rsid w:val="002E2CE9"/>
    <w:rsid w:val="002E3BF7"/>
    <w:rsid w:val="002E403E"/>
    <w:rsid w:val="002E4C74"/>
    <w:rsid w:val="002E5871"/>
    <w:rsid w:val="002E5CF2"/>
    <w:rsid w:val="002E6302"/>
    <w:rsid w:val="002E7B9F"/>
    <w:rsid w:val="002F030B"/>
    <w:rsid w:val="002F0505"/>
    <w:rsid w:val="002F158C"/>
    <w:rsid w:val="002F2B0E"/>
    <w:rsid w:val="002F4093"/>
    <w:rsid w:val="002F51B8"/>
    <w:rsid w:val="002F5636"/>
    <w:rsid w:val="002F6D28"/>
    <w:rsid w:val="003022A5"/>
    <w:rsid w:val="00307E51"/>
    <w:rsid w:val="00311363"/>
    <w:rsid w:val="00314B5D"/>
    <w:rsid w:val="00315867"/>
    <w:rsid w:val="00321150"/>
    <w:rsid w:val="00322F26"/>
    <w:rsid w:val="003253FD"/>
    <w:rsid w:val="0032557D"/>
    <w:rsid w:val="003260D7"/>
    <w:rsid w:val="00326B76"/>
    <w:rsid w:val="0033052D"/>
    <w:rsid w:val="00335B29"/>
    <w:rsid w:val="00336325"/>
    <w:rsid w:val="00336697"/>
    <w:rsid w:val="00337B3E"/>
    <w:rsid w:val="00337FAA"/>
    <w:rsid w:val="003418CB"/>
    <w:rsid w:val="00342ABE"/>
    <w:rsid w:val="00350179"/>
    <w:rsid w:val="0035184D"/>
    <w:rsid w:val="00354A73"/>
    <w:rsid w:val="00354D9A"/>
    <w:rsid w:val="00355873"/>
    <w:rsid w:val="0035660F"/>
    <w:rsid w:val="00357481"/>
    <w:rsid w:val="003628B9"/>
    <w:rsid w:val="00362D8F"/>
    <w:rsid w:val="003641E0"/>
    <w:rsid w:val="00364924"/>
    <w:rsid w:val="00367724"/>
    <w:rsid w:val="003710BA"/>
    <w:rsid w:val="00372673"/>
    <w:rsid w:val="00372B81"/>
    <w:rsid w:val="00373E19"/>
    <w:rsid w:val="00374EFE"/>
    <w:rsid w:val="003764A7"/>
    <w:rsid w:val="003770F6"/>
    <w:rsid w:val="00377EC5"/>
    <w:rsid w:val="003807DF"/>
    <w:rsid w:val="00380E66"/>
    <w:rsid w:val="00381EA7"/>
    <w:rsid w:val="003836C3"/>
    <w:rsid w:val="00383E37"/>
    <w:rsid w:val="003854FF"/>
    <w:rsid w:val="00390C86"/>
    <w:rsid w:val="00393042"/>
    <w:rsid w:val="00393FBA"/>
    <w:rsid w:val="00394114"/>
    <w:rsid w:val="00394AD5"/>
    <w:rsid w:val="0039642D"/>
    <w:rsid w:val="00397909"/>
    <w:rsid w:val="003A27A1"/>
    <w:rsid w:val="003A2B9E"/>
    <w:rsid w:val="003A2E40"/>
    <w:rsid w:val="003A4857"/>
    <w:rsid w:val="003A5ADA"/>
    <w:rsid w:val="003A6DFC"/>
    <w:rsid w:val="003A7EDA"/>
    <w:rsid w:val="003B0158"/>
    <w:rsid w:val="003B38F2"/>
    <w:rsid w:val="003B3D94"/>
    <w:rsid w:val="003B40B6"/>
    <w:rsid w:val="003B4F26"/>
    <w:rsid w:val="003B56DB"/>
    <w:rsid w:val="003B755E"/>
    <w:rsid w:val="003C1BC8"/>
    <w:rsid w:val="003C228E"/>
    <w:rsid w:val="003C3A98"/>
    <w:rsid w:val="003C51E7"/>
    <w:rsid w:val="003C53B1"/>
    <w:rsid w:val="003C59EC"/>
    <w:rsid w:val="003C5A72"/>
    <w:rsid w:val="003C6893"/>
    <w:rsid w:val="003C6DE2"/>
    <w:rsid w:val="003D014A"/>
    <w:rsid w:val="003D1440"/>
    <w:rsid w:val="003D1EFD"/>
    <w:rsid w:val="003D28BF"/>
    <w:rsid w:val="003D40DD"/>
    <w:rsid w:val="003D4215"/>
    <w:rsid w:val="003D4C47"/>
    <w:rsid w:val="003D52E7"/>
    <w:rsid w:val="003D7719"/>
    <w:rsid w:val="003D7724"/>
    <w:rsid w:val="003D7957"/>
    <w:rsid w:val="003E0332"/>
    <w:rsid w:val="003E168C"/>
    <w:rsid w:val="003E21A2"/>
    <w:rsid w:val="003E3559"/>
    <w:rsid w:val="003E40EE"/>
    <w:rsid w:val="003F1C1B"/>
    <w:rsid w:val="003F3A2F"/>
    <w:rsid w:val="003F485C"/>
    <w:rsid w:val="003F7E64"/>
    <w:rsid w:val="00401144"/>
    <w:rsid w:val="00402534"/>
    <w:rsid w:val="00404831"/>
    <w:rsid w:val="0040585E"/>
    <w:rsid w:val="00407661"/>
    <w:rsid w:val="00407C3D"/>
    <w:rsid w:val="00410314"/>
    <w:rsid w:val="0041125E"/>
    <w:rsid w:val="00412063"/>
    <w:rsid w:val="004124FF"/>
    <w:rsid w:val="00412859"/>
    <w:rsid w:val="00412EB1"/>
    <w:rsid w:val="00413505"/>
    <w:rsid w:val="00413DDE"/>
    <w:rsid w:val="00414118"/>
    <w:rsid w:val="00416084"/>
    <w:rsid w:val="00416105"/>
    <w:rsid w:val="00416713"/>
    <w:rsid w:val="00417A99"/>
    <w:rsid w:val="004238EF"/>
    <w:rsid w:val="00424F8C"/>
    <w:rsid w:val="00426275"/>
    <w:rsid w:val="004263CB"/>
    <w:rsid w:val="004271BA"/>
    <w:rsid w:val="00430497"/>
    <w:rsid w:val="00430EA5"/>
    <w:rsid w:val="00434DC1"/>
    <w:rsid w:val="004350F4"/>
    <w:rsid w:val="00436824"/>
    <w:rsid w:val="004412A0"/>
    <w:rsid w:val="00442337"/>
    <w:rsid w:val="00444EEE"/>
    <w:rsid w:val="00446408"/>
    <w:rsid w:val="004470A2"/>
    <w:rsid w:val="00447869"/>
    <w:rsid w:val="00450F27"/>
    <w:rsid w:val="004510E5"/>
    <w:rsid w:val="00451C6B"/>
    <w:rsid w:val="0045307E"/>
    <w:rsid w:val="00454260"/>
    <w:rsid w:val="00454786"/>
    <w:rsid w:val="00454ACF"/>
    <w:rsid w:val="00456559"/>
    <w:rsid w:val="00456A75"/>
    <w:rsid w:val="004573AD"/>
    <w:rsid w:val="0046044C"/>
    <w:rsid w:val="00461E39"/>
    <w:rsid w:val="00462D3A"/>
    <w:rsid w:val="004631C5"/>
    <w:rsid w:val="00463521"/>
    <w:rsid w:val="00463A6C"/>
    <w:rsid w:val="004643B6"/>
    <w:rsid w:val="00465088"/>
    <w:rsid w:val="00465C91"/>
    <w:rsid w:val="00467D91"/>
    <w:rsid w:val="00467F3E"/>
    <w:rsid w:val="00471125"/>
    <w:rsid w:val="0047375D"/>
    <w:rsid w:val="0047437A"/>
    <w:rsid w:val="00480E31"/>
    <w:rsid w:val="00480E42"/>
    <w:rsid w:val="0048104A"/>
    <w:rsid w:val="0048122B"/>
    <w:rsid w:val="00482267"/>
    <w:rsid w:val="00484C5D"/>
    <w:rsid w:val="0048543E"/>
    <w:rsid w:val="004868C1"/>
    <w:rsid w:val="0048750F"/>
    <w:rsid w:val="00490515"/>
    <w:rsid w:val="00491205"/>
    <w:rsid w:val="00491D6A"/>
    <w:rsid w:val="004927BF"/>
    <w:rsid w:val="0049491A"/>
    <w:rsid w:val="00495D30"/>
    <w:rsid w:val="00495FC4"/>
    <w:rsid w:val="004A17E9"/>
    <w:rsid w:val="004A2044"/>
    <w:rsid w:val="004A33E1"/>
    <w:rsid w:val="004A495F"/>
    <w:rsid w:val="004A7544"/>
    <w:rsid w:val="004A7AE5"/>
    <w:rsid w:val="004A7BAD"/>
    <w:rsid w:val="004B0AD3"/>
    <w:rsid w:val="004B505D"/>
    <w:rsid w:val="004B5AA1"/>
    <w:rsid w:val="004B6B0F"/>
    <w:rsid w:val="004C007F"/>
    <w:rsid w:val="004C09F4"/>
    <w:rsid w:val="004C0AC4"/>
    <w:rsid w:val="004C1ECD"/>
    <w:rsid w:val="004C460F"/>
    <w:rsid w:val="004C54E5"/>
    <w:rsid w:val="004C6A9C"/>
    <w:rsid w:val="004C7DC8"/>
    <w:rsid w:val="004D21B0"/>
    <w:rsid w:val="004D426A"/>
    <w:rsid w:val="004D62AF"/>
    <w:rsid w:val="004D66BB"/>
    <w:rsid w:val="004D737D"/>
    <w:rsid w:val="004D79B8"/>
    <w:rsid w:val="004E203B"/>
    <w:rsid w:val="004E2659"/>
    <w:rsid w:val="004E39EE"/>
    <w:rsid w:val="004E475C"/>
    <w:rsid w:val="004E56E0"/>
    <w:rsid w:val="004E62DE"/>
    <w:rsid w:val="004E645B"/>
    <w:rsid w:val="004E66F9"/>
    <w:rsid w:val="004E7329"/>
    <w:rsid w:val="004F0A1A"/>
    <w:rsid w:val="004F2CB0"/>
    <w:rsid w:val="004F5E10"/>
    <w:rsid w:val="004F6715"/>
    <w:rsid w:val="005004A7"/>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3139"/>
    <w:rsid w:val="00524E60"/>
    <w:rsid w:val="00526AF5"/>
    <w:rsid w:val="00526EAA"/>
    <w:rsid w:val="005308DB"/>
    <w:rsid w:val="00530A2E"/>
    <w:rsid w:val="00530FBE"/>
    <w:rsid w:val="0053174D"/>
    <w:rsid w:val="00533159"/>
    <w:rsid w:val="005339DB"/>
    <w:rsid w:val="00533D91"/>
    <w:rsid w:val="00534C89"/>
    <w:rsid w:val="005355FD"/>
    <w:rsid w:val="0053591A"/>
    <w:rsid w:val="00541573"/>
    <w:rsid w:val="00542319"/>
    <w:rsid w:val="00542E69"/>
    <w:rsid w:val="005431AC"/>
    <w:rsid w:val="0054348A"/>
    <w:rsid w:val="005459D9"/>
    <w:rsid w:val="005474F8"/>
    <w:rsid w:val="00552EFE"/>
    <w:rsid w:val="0055431E"/>
    <w:rsid w:val="0056011C"/>
    <w:rsid w:val="00565238"/>
    <w:rsid w:val="0056562D"/>
    <w:rsid w:val="00565CC3"/>
    <w:rsid w:val="00571777"/>
    <w:rsid w:val="00572DE9"/>
    <w:rsid w:val="0057302B"/>
    <w:rsid w:val="00575D32"/>
    <w:rsid w:val="0057721A"/>
    <w:rsid w:val="00580FF5"/>
    <w:rsid w:val="0058519C"/>
    <w:rsid w:val="005909F7"/>
    <w:rsid w:val="0059149A"/>
    <w:rsid w:val="005956EE"/>
    <w:rsid w:val="00597FEB"/>
    <w:rsid w:val="005A083E"/>
    <w:rsid w:val="005B04B1"/>
    <w:rsid w:val="005B10E1"/>
    <w:rsid w:val="005B2CED"/>
    <w:rsid w:val="005B3DD2"/>
    <w:rsid w:val="005B4802"/>
    <w:rsid w:val="005C07CE"/>
    <w:rsid w:val="005C1EA6"/>
    <w:rsid w:val="005C2538"/>
    <w:rsid w:val="005C2A87"/>
    <w:rsid w:val="005C5DC3"/>
    <w:rsid w:val="005D0B99"/>
    <w:rsid w:val="005D308E"/>
    <w:rsid w:val="005D388A"/>
    <w:rsid w:val="005D3A48"/>
    <w:rsid w:val="005D7AF8"/>
    <w:rsid w:val="005E17BF"/>
    <w:rsid w:val="005E366A"/>
    <w:rsid w:val="005E5FB3"/>
    <w:rsid w:val="005E65A2"/>
    <w:rsid w:val="005F03BF"/>
    <w:rsid w:val="005F14E1"/>
    <w:rsid w:val="005F2145"/>
    <w:rsid w:val="005F4521"/>
    <w:rsid w:val="006016E1"/>
    <w:rsid w:val="00602062"/>
    <w:rsid w:val="00602D27"/>
    <w:rsid w:val="00603654"/>
    <w:rsid w:val="00611859"/>
    <w:rsid w:val="006144A1"/>
    <w:rsid w:val="00615EBB"/>
    <w:rsid w:val="00616096"/>
    <w:rsid w:val="006160A2"/>
    <w:rsid w:val="00621E8D"/>
    <w:rsid w:val="0062345B"/>
    <w:rsid w:val="006302AA"/>
    <w:rsid w:val="006303EA"/>
    <w:rsid w:val="00632F83"/>
    <w:rsid w:val="006363BD"/>
    <w:rsid w:val="006404D1"/>
    <w:rsid w:val="006412DC"/>
    <w:rsid w:val="006418C7"/>
    <w:rsid w:val="00642BC6"/>
    <w:rsid w:val="006430FB"/>
    <w:rsid w:val="00644790"/>
    <w:rsid w:val="00645DCF"/>
    <w:rsid w:val="00646BB8"/>
    <w:rsid w:val="006501AF"/>
    <w:rsid w:val="00650308"/>
    <w:rsid w:val="00650B5A"/>
    <w:rsid w:val="00650DDE"/>
    <w:rsid w:val="00651FD2"/>
    <w:rsid w:val="00653BCF"/>
    <w:rsid w:val="0065505B"/>
    <w:rsid w:val="00661738"/>
    <w:rsid w:val="00662FD0"/>
    <w:rsid w:val="00664241"/>
    <w:rsid w:val="006670AC"/>
    <w:rsid w:val="00667952"/>
    <w:rsid w:val="0067178A"/>
    <w:rsid w:val="00672307"/>
    <w:rsid w:val="00672E23"/>
    <w:rsid w:val="006752D4"/>
    <w:rsid w:val="00675D9F"/>
    <w:rsid w:val="006808C6"/>
    <w:rsid w:val="00682668"/>
    <w:rsid w:val="0068510B"/>
    <w:rsid w:val="006856C2"/>
    <w:rsid w:val="00685ECA"/>
    <w:rsid w:val="00690D2C"/>
    <w:rsid w:val="00692A68"/>
    <w:rsid w:val="0069438F"/>
    <w:rsid w:val="0069505C"/>
    <w:rsid w:val="00695D85"/>
    <w:rsid w:val="00696646"/>
    <w:rsid w:val="006A20A6"/>
    <w:rsid w:val="006A30A2"/>
    <w:rsid w:val="006A61B4"/>
    <w:rsid w:val="006A6D23"/>
    <w:rsid w:val="006B179F"/>
    <w:rsid w:val="006B25DE"/>
    <w:rsid w:val="006B3267"/>
    <w:rsid w:val="006B6471"/>
    <w:rsid w:val="006B654D"/>
    <w:rsid w:val="006C0786"/>
    <w:rsid w:val="006C1B0D"/>
    <w:rsid w:val="006C1C3B"/>
    <w:rsid w:val="006C4E43"/>
    <w:rsid w:val="006C643E"/>
    <w:rsid w:val="006D13A7"/>
    <w:rsid w:val="006D2932"/>
    <w:rsid w:val="006D3671"/>
    <w:rsid w:val="006D4176"/>
    <w:rsid w:val="006E0A73"/>
    <w:rsid w:val="006E0C17"/>
    <w:rsid w:val="006E0FEE"/>
    <w:rsid w:val="006E4EF9"/>
    <w:rsid w:val="006E6C11"/>
    <w:rsid w:val="006F7C0C"/>
    <w:rsid w:val="00700755"/>
    <w:rsid w:val="00705ADE"/>
    <w:rsid w:val="0070646B"/>
    <w:rsid w:val="0070694D"/>
    <w:rsid w:val="00706E8E"/>
    <w:rsid w:val="0071030F"/>
    <w:rsid w:val="007126F9"/>
    <w:rsid w:val="007130A2"/>
    <w:rsid w:val="00715463"/>
    <w:rsid w:val="00715FB0"/>
    <w:rsid w:val="00717507"/>
    <w:rsid w:val="007261C5"/>
    <w:rsid w:val="00730655"/>
    <w:rsid w:val="00731D77"/>
    <w:rsid w:val="0073214B"/>
    <w:rsid w:val="007322BC"/>
    <w:rsid w:val="00732360"/>
    <w:rsid w:val="0073390A"/>
    <w:rsid w:val="00733C75"/>
    <w:rsid w:val="00734672"/>
    <w:rsid w:val="00734E00"/>
    <w:rsid w:val="00734E64"/>
    <w:rsid w:val="00736916"/>
    <w:rsid w:val="00736B37"/>
    <w:rsid w:val="00736E8C"/>
    <w:rsid w:val="00740A35"/>
    <w:rsid w:val="00744CA5"/>
    <w:rsid w:val="00745B6F"/>
    <w:rsid w:val="00746329"/>
    <w:rsid w:val="007466CB"/>
    <w:rsid w:val="00747E8C"/>
    <w:rsid w:val="007502F1"/>
    <w:rsid w:val="00751415"/>
    <w:rsid w:val="007520B4"/>
    <w:rsid w:val="0075315E"/>
    <w:rsid w:val="00753633"/>
    <w:rsid w:val="00757630"/>
    <w:rsid w:val="00757E43"/>
    <w:rsid w:val="007603EA"/>
    <w:rsid w:val="007620D3"/>
    <w:rsid w:val="0076281D"/>
    <w:rsid w:val="007635C6"/>
    <w:rsid w:val="00763A2B"/>
    <w:rsid w:val="007640E3"/>
    <w:rsid w:val="007652D0"/>
    <w:rsid w:val="007655D5"/>
    <w:rsid w:val="007669D4"/>
    <w:rsid w:val="007714BA"/>
    <w:rsid w:val="00771BF4"/>
    <w:rsid w:val="00772B72"/>
    <w:rsid w:val="00776180"/>
    <w:rsid w:val="007763C1"/>
    <w:rsid w:val="007774A9"/>
    <w:rsid w:val="00777B70"/>
    <w:rsid w:val="00777E82"/>
    <w:rsid w:val="0078071E"/>
    <w:rsid w:val="00781359"/>
    <w:rsid w:val="00782B55"/>
    <w:rsid w:val="007850B0"/>
    <w:rsid w:val="00785CB5"/>
    <w:rsid w:val="00786921"/>
    <w:rsid w:val="00787223"/>
    <w:rsid w:val="00793896"/>
    <w:rsid w:val="00796392"/>
    <w:rsid w:val="007A1EAA"/>
    <w:rsid w:val="007A79FD"/>
    <w:rsid w:val="007B0B9D"/>
    <w:rsid w:val="007B26E3"/>
    <w:rsid w:val="007B27DF"/>
    <w:rsid w:val="007B2FB4"/>
    <w:rsid w:val="007B4903"/>
    <w:rsid w:val="007B5625"/>
    <w:rsid w:val="007B5A43"/>
    <w:rsid w:val="007B709B"/>
    <w:rsid w:val="007B72BD"/>
    <w:rsid w:val="007C1343"/>
    <w:rsid w:val="007C5EF1"/>
    <w:rsid w:val="007C60E3"/>
    <w:rsid w:val="007C7BF5"/>
    <w:rsid w:val="007C7C1F"/>
    <w:rsid w:val="007D19B7"/>
    <w:rsid w:val="007D2F16"/>
    <w:rsid w:val="007D75E5"/>
    <w:rsid w:val="007D773E"/>
    <w:rsid w:val="007D7D7B"/>
    <w:rsid w:val="007E066E"/>
    <w:rsid w:val="007E1356"/>
    <w:rsid w:val="007E20FC"/>
    <w:rsid w:val="007E40C0"/>
    <w:rsid w:val="007E5A31"/>
    <w:rsid w:val="007E7062"/>
    <w:rsid w:val="007E7584"/>
    <w:rsid w:val="007F0CD2"/>
    <w:rsid w:val="007F0E1E"/>
    <w:rsid w:val="007F29A7"/>
    <w:rsid w:val="007F2B15"/>
    <w:rsid w:val="007F6B17"/>
    <w:rsid w:val="008004B4"/>
    <w:rsid w:val="008040EB"/>
    <w:rsid w:val="00804430"/>
    <w:rsid w:val="00805BE8"/>
    <w:rsid w:val="00814E07"/>
    <w:rsid w:val="00816078"/>
    <w:rsid w:val="0081730B"/>
    <w:rsid w:val="008177E3"/>
    <w:rsid w:val="0082234D"/>
    <w:rsid w:val="00823AA9"/>
    <w:rsid w:val="008255B9"/>
    <w:rsid w:val="00825CD8"/>
    <w:rsid w:val="00827324"/>
    <w:rsid w:val="00831C21"/>
    <w:rsid w:val="00834E30"/>
    <w:rsid w:val="008355EA"/>
    <w:rsid w:val="00835AFC"/>
    <w:rsid w:val="00837458"/>
    <w:rsid w:val="00837AAE"/>
    <w:rsid w:val="008402B5"/>
    <w:rsid w:val="00840A5D"/>
    <w:rsid w:val="008429AD"/>
    <w:rsid w:val="008429DB"/>
    <w:rsid w:val="008432C3"/>
    <w:rsid w:val="00850C75"/>
    <w:rsid w:val="00850E39"/>
    <w:rsid w:val="008510B0"/>
    <w:rsid w:val="008511CD"/>
    <w:rsid w:val="00851D50"/>
    <w:rsid w:val="00852F33"/>
    <w:rsid w:val="00853484"/>
    <w:rsid w:val="0085477A"/>
    <w:rsid w:val="00855107"/>
    <w:rsid w:val="00855173"/>
    <w:rsid w:val="008557D9"/>
    <w:rsid w:val="00855BF7"/>
    <w:rsid w:val="00856214"/>
    <w:rsid w:val="00862089"/>
    <w:rsid w:val="0086424B"/>
    <w:rsid w:val="00866D5B"/>
    <w:rsid w:val="00866FF5"/>
    <w:rsid w:val="0087332D"/>
    <w:rsid w:val="00873E1F"/>
    <w:rsid w:val="00874C16"/>
    <w:rsid w:val="00877994"/>
    <w:rsid w:val="00881E91"/>
    <w:rsid w:val="00886D1F"/>
    <w:rsid w:val="00891247"/>
    <w:rsid w:val="00891EE1"/>
    <w:rsid w:val="00893987"/>
    <w:rsid w:val="008963EF"/>
    <w:rsid w:val="0089688E"/>
    <w:rsid w:val="00896C36"/>
    <w:rsid w:val="0089742C"/>
    <w:rsid w:val="008A1FBE"/>
    <w:rsid w:val="008A47B2"/>
    <w:rsid w:val="008A51C9"/>
    <w:rsid w:val="008B13A7"/>
    <w:rsid w:val="008B3194"/>
    <w:rsid w:val="008B5AE7"/>
    <w:rsid w:val="008B7F7A"/>
    <w:rsid w:val="008C0A83"/>
    <w:rsid w:val="008C1155"/>
    <w:rsid w:val="008C60E9"/>
    <w:rsid w:val="008C7C19"/>
    <w:rsid w:val="008D1B7C"/>
    <w:rsid w:val="008D6657"/>
    <w:rsid w:val="008E073A"/>
    <w:rsid w:val="008E0D58"/>
    <w:rsid w:val="008E1F60"/>
    <w:rsid w:val="008E307E"/>
    <w:rsid w:val="008E3EDD"/>
    <w:rsid w:val="008E4779"/>
    <w:rsid w:val="008F22D5"/>
    <w:rsid w:val="008F4DD1"/>
    <w:rsid w:val="008F4FFE"/>
    <w:rsid w:val="008F6056"/>
    <w:rsid w:val="008F63E6"/>
    <w:rsid w:val="008F7B3B"/>
    <w:rsid w:val="008F7CB2"/>
    <w:rsid w:val="00902C07"/>
    <w:rsid w:val="00905804"/>
    <w:rsid w:val="009101E2"/>
    <w:rsid w:val="00910F13"/>
    <w:rsid w:val="0091272D"/>
    <w:rsid w:val="00914C3A"/>
    <w:rsid w:val="00915D73"/>
    <w:rsid w:val="00916077"/>
    <w:rsid w:val="0091648D"/>
    <w:rsid w:val="009170A2"/>
    <w:rsid w:val="00917BB6"/>
    <w:rsid w:val="009208A6"/>
    <w:rsid w:val="00922BF9"/>
    <w:rsid w:val="00924514"/>
    <w:rsid w:val="00927316"/>
    <w:rsid w:val="0093133D"/>
    <w:rsid w:val="0093276D"/>
    <w:rsid w:val="009338AD"/>
    <w:rsid w:val="00933D12"/>
    <w:rsid w:val="009353C5"/>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2181"/>
    <w:rsid w:val="009638D6"/>
    <w:rsid w:val="009646A1"/>
    <w:rsid w:val="00966DEF"/>
    <w:rsid w:val="00972B65"/>
    <w:rsid w:val="00973BC3"/>
    <w:rsid w:val="0097408E"/>
    <w:rsid w:val="00974BB2"/>
    <w:rsid w:val="00974FA7"/>
    <w:rsid w:val="00975113"/>
    <w:rsid w:val="009756E5"/>
    <w:rsid w:val="00977A8C"/>
    <w:rsid w:val="00981B4C"/>
    <w:rsid w:val="00983910"/>
    <w:rsid w:val="00984188"/>
    <w:rsid w:val="00986FF3"/>
    <w:rsid w:val="009875FD"/>
    <w:rsid w:val="00991E8C"/>
    <w:rsid w:val="00992A5D"/>
    <w:rsid w:val="009932AC"/>
    <w:rsid w:val="00994351"/>
    <w:rsid w:val="0099654F"/>
    <w:rsid w:val="00996A8F"/>
    <w:rsid w:val="00997EBC"/>
    <w:rsid w:val="009A0F00"/>
    <w:rsid w:val="009A136A"/>
    <w:rsid w:val="009A1DBF"/>
    <w:rsid w:val="009A27CF"/>
    <w:rsid w:val="009A68E6"/>
    <w:rsid w:val="009A7598"/>
    <w:rsid w:val="009B0158"/>
    <w:rsid w:val="009B0F64"/>
    <w:rsid w:val="009B1443"/>
    <w:rsid w:val="009B1DF8"/>
    <w:rsid w:val="009B1FDF"/>
    <w:rsid w:val="009B3D20"/>
    <w:rsid w:val="009B4E78"/>
    <w:rsid w:val="009B5418"/>
    <w:rsid w:val="009B61B4"/>
    <w:rsid w:val="009C0727"/>
    <w:rsid w:val="009C2C7E"/>
    <w:rsid w:val="009C2CBB"/>
    <w:rsid w:val="009C3C80"/>
    <w:rsid w:val="009C492F"/>
    <w:rsid w:val="009C4D50"/>
    <w:rsid w:val="009C6069"/>
    <w:rsid w:val="009D1A5D"/>
    <w:rsid w:val="009D2FF2"/>
    <w:rsid w:val="009D3226"/>
    <w:rsid w:val="009D3385"/>
    <w:rsid w:val="009D793C"/>
    <w:rsid w:val="009E16A9"/>
    <w:rsid w:val="009E375F"/>
    <w:rsid w:val="009E39D4"/>
    <w:rsid w:val="009E433B"/>
    <w:rsid w:val="009E5401"/>
    <w:rsid w:val="009F0187"/>
    <w:rsid w:val="00A035D2"/>
    <w:rsid w:val="00A0758F"/>
    <w:rsid w:val="00A1345F"/>
    <w:rsid w:val="00A148B8"/>
    <w:rsid w:val="00A1570A"/>
    <w:rsid w:val="00A15902"/>
    <w:rsid w:val="00A17866"/>
    <w:rsid w:val="00A211B4"/>
    <w:rsid w:val="00A223CF"/>
    <w:rsid w:val="00A24D11"/>
    <w:rsid w:val="00A25EF4"/>
    <w:rsid w:val="00A2778D"/>
    <w:rsid w:val="00A30469"/>
    <w:rsid w:val="00A33DDF"/>
    <w:rsid w:val="00A34547"/>
    <w:rsid w:val="00A36944"/>
    <w:rsid w:val="00A376B7"/>
    <w:rsid w:val="00A41BF5"/>
    <w:rsid w:val="00A43650"/>
    <w:rsid w:val="00A44778"/>
    <w:rsid w:val="00A45B47"/>
    <w:rsid w:val="00A4613D"/>
    <w:rsid w:val="00A469E7"/>
    <w:rsid w:val="00A51D3A"/>
    <w:rsid w:val="00A604A4"/>
    <w:rsid w:val="00A61B7D"/>
    <w:rsid w:val="00A65F3F"/>
    <w:rsid w:val="00A6605B"/>
    <w:rsid w:val="00A66ADC"/>
    <w:rsid w:val="00A7147D"/>
    <w:rsid w:val="00A72316"/>
    <w:rsid w:val="00A81AC5"/>
    <w:rsid w:val="00A81B15"/>
    <w:rsid w:val="00A837FF"/>
    <w:rsid w:val="00A83A84"/>
    <w:rsid w:val="00A83F97"/>
    <w:rsid w:val="00A84052"/>
    <w:rsid w:val="00A84301"/>
    <w:rsid w:val="00A84CF5"/>
    <w:rsid w:val="00A84DC8"/>
    <w:rsid w:val="00A85DBC"/>
    <w:rsid w:val="00A86B25"/>
    <w:rsid w:val="00A86CFE"/>
    <w:rsid w:val="00A87079"/>
    <w:rsid w:val="00A87343"/>
    <w:rsid w:val="00A87FEB"/>
    <w:rsid w:val="00A91642"/>
    <w:rsid w:val="00A9170B"/>
    <w:rsid w:val="00A9277E"/>
    <w:rsid w:val="00A93F9F"/>
    <w:rsid w:val="00A9420E"/>
    <w:rsid w:val="00A94229"/>
    <w:rsid w:val="00A94B36"/>
    <w:rsid w:val="00A972B0"/>
    <w:rsid w:val="00A97648"/>
    <w:rsid w:val="00AA1CFD"/>
    <w:rsid w:val="00AA2239"/>
    <w:rsid w:val="00AA33D2"/>
    <w:rsid w:val="00AA44EE"/>
    <w:rsid w:val="00AA70F3"/>
    <w:rsid w:val="00AB0C57"/>
    <w:rsid w:val="00AB1195"/>
    <w:rsid w:val="00AB184E"/>
    <w:rsid w:val="00AB28E7"/>
    <w:rsid w:val="00AB4182"/>
    <w:rsid w:val="00AC18D8"/>
    <w:rsid w:val="00AC2331"/>
    <w:rsid w:val="00AC27DB"/>
    <w:rsid w:val="00AC6D6B"/>
    <w:rsid w:val="00AC7E4B"/>
    <w:rsid w:val="00AD0D45"/>
    <w:rsid w:val="00AD57D5"/>
    <w:rsid w:val="00AD7579"/>
    <w:rsid w:val="00AD7736"/>
    <w:rsid w:val="00AD7D25"/>
    <w:rsid w:val="00AE10CE"/>
    <w:rsid w:val="00AE1780"/>
    <w:rsid w:val="00AE2CB5"/>
    <w:rsid w:val="00AE3844"/>
    <w:rsid w:val="00AE70D4"/>
    <w:rsid w:val="00AE7749"/>
    <w:rsid w:val="00AE7868"/>
    <w:rsid w:val="00AE7EB3"/>
    <w:rsid w:val="00AF0407"/>
    <w:rsid w:val="00AF049B"/>
    <w:rsid w:val="00AF0A46"/>
    <w:rsid w:val="00AF2396"/>
    <w:rsid w:val="00AF2889"/>
    <w:rsid w:val="00AF4D8B"/>
    <w:rsid w:val="00B05F66"/>
    <w:rsid w:val="00B067CA"/>
    <w:rsid w:val="00B12B26"/>
    <w:rsid w:val="00B135C1"/>
    <w:rsid w:val="00B162F1"/>
    <w:rsid w:val="00B163F8"/>
    <w:rsid w:val="00B170AF"/>
    <w:rsid w:val="00B21511"/>
    <w:rsid w:val="00B23F34"/>
    <w:rsid w:val="00B2472D"/>
    <w:rsid w:val="00B24CA0"/>
    <w:rsid w:val="00B2549F"/>
    <w:rsid w:val="00B25A22"/>
    <w:rsid w:val="00B26C89"/>
    <w:rsid w:val="00B30808"/>
    <w:rsid w:val="00B31398"/>
    <w:rsid w:val="00B32FA1"/>
    <w:rsid w:val="00B34064"/>
    <w:rsid w:val="00B37762"/>
    <w:rsid w:val="00B40C46"/>
    <w:rsid w:val="00B4108D"/>
    <w:rsid w:val="00B54BF1"/>
    <w:rsid w:val="00B55C6F"/>
    <w:rsid w:val="00B57265"/>
    <w:rsid w:val="00B600E4"/>
    <w:rsid w:val="00B61095"/>
    <w:rsid w:val="00B610D8"/>
    <w:rsid w:val="00B6209C"/>
    <w:rsid w:val="00B633AE"/>
    <w:rsid w:val="00B63AF4"/>
    <w:rsid w:val="00B63D21"/>
    <w:rsid w:val="00B65BB3"/>
    <w:rsid w:val="00B665D2"/>
    <w:rsid w:val="00B6737C"/>
    <w:rsid w:val="00B705A4"/>
    <w:rsid w:val="00B7214D"/>
    <w:rsid w:val="00B73CF5"/>
    <w:rsid w:val="00B74372"/>
    <w:rsid w:val="00B75525"/>
    <w:rsid w:val="00B76112"/>
    <w:rsid w:val="00B80283"/>
    <w:rsid w:val="00B8095F"/>
    <w:rsid w:val="00B80B0C"/>
    <w:rsid w:val="00B80B11"/>
    <w:rsid w:val="00B831AE"/>
    <w:rsid w:val="00B8446C"/>
    <w:rsid w:val="00B85FAF"/>
    <w:rsid w:val="00B8655B"/>
    <w:rsid w:val="00B871A6"/>
    <w:rsid w:val="00B87725"/>
    <w:rsid w:val="00B902AF"/>
    <w:rsid w:val="00B93943"/>
    <w:rsid w:val="00B96188"/>
    <w:rsid w:val="00B96D34"/>
    <w:rsid w:val="00BA1651"/>
    <w:rsid w:val="00BA185A"/>
    <w:rsid w:val="00BA259A"/>
    <w:rsid w:val="00BA259C"/>
    <w:rsid w:val="00BA29D3"/>
    <w:rsid w:val="00BA307F"/>
    <w:rsid w:val="00BA3314"/>
    <w:rsid w:val="00BA5280"/>
    <w:rsid w:val="00BB14F1"/>
    <w:rsid w:val="00BB36F7"/>
    <w:rsid w:val="00BB572E"/>
    <w:rsid w:val="00BB74FD"/>
    <w:rsid w:val="00BC0FEC"/>
    <w:rsid w:val="00BC3338"/>
    <w:rsid w:val="00BC5982"/>
    <w:rsid w:val="00BC60BF"/>
    <w:rsid w:val="00BC68CA"/>
    <w:rsid w:val="00BD28BF"/>
    <w:rsid w:val="00BD2D12"/>
    <w:rsid w:val="00BD6404"/>
    <w:rsid w:val="00BE276D"/>
    <w:rsid w:val="00BE32E7"/>
    <w:rsid w:val="00BE33AE"/>
    <w:rsid w:val="00BE4AF2"/>
    <w:rsid w:val="00BE6611"/>
    <w:rsid w:val="00BF046F"/>
    <w:rsid w:val="00BF34AC"/>
    <w:rsid w:val="00BF7F57"/>
    <w:rsid w:val="00C011E1"/>
    <w:rsid w:val="00C01D50"/>
    <w:rsid w:val="00C0235C"/>
    <w:rsid w:val="00C03652"/>
    <w:rsid w:val="00C05482"/>
    <w:rsid w:val="00C056DC"/>
    <w:rsid w:val="00C11FA7"/>
    <w:rsid w:val="00C1329B"/>
    <w:rsid w:val="00C1572F"/>
    <w:rsid w:val="00C166F8"/>
    <w:rsid w:val="00C1670D"/>
    <w:rsid w:val="00C177FA"/>
    <w:rsid w:val="00C209E8"/>
    <w:rsid w:val="00C225E1"/>
    <w:rsid w:val="00C24C05"/>
    <w:rsid w:val="00C24D2F"/>
    <w:rsid w:val="00C26222"/>
    <w:rsid w:val="00C30398"/>
    <w:rsid w:val="00C31283"/>
    <w:rsid w:val="00C33C48"/>
    <w:rsid w:val="00C33DF6"/>
    <w:rsid w:val="00C340E5"/>
    <w:rsid w:val="00C3419A"/>
    <w:rsid w:val="00C35AA7"/>
    <w:rsid w:val="00C3729D"/>
    <w:rsid w:val="00C37FE2"/>
    <w:rsid w:val="00C404C3"/>
    <w:rsid w:val="00C4146B"/>
    <w:rsid w:val="00C41BF8"/>
    <w:rsid w:val="00C43BA1"/>
    <w:rsid w:val="00C43DAB"/>
    <w:rsid w:val="00C46A32"/>
    <w:rsid w:val="00C477DA"/>
    <w:rsid w:val="00C47F08"/>
    <w:rsid w:val="00C514A6"/>
    <w:rsid w:val="00C52B0E"/>
    <w:rsid w:val="00C54B5E"/>
    <w:rsid w:val="00C559EA"/>
    <w:rsid w:val="00C5739F"/>
    <w:rsid w:val="00C57CF0"/>
    <w:rsid w:val="00C63557"/>
    <w:rsid w:val="00C649BD"/>
    <w:rsid w:val="00C65891"/>
    <w:rsid w:val="00C666AD"/>
    <w:rsid w:val="00C66AC9"/>
    <w:rsid w:val="00C724D3"/>
    <w:rsid w:val="00C725B0"/>
    <w:rsid w:val="00C72951"/>
    <w:rsid w:val="00C73AFC"/>
    <w:rsid w:val="00C77DD9"/>
    <w:rsid w:val="00C77E37"/>
    <w:rsid w:val="00C77E3D"/>
    <w:rsid w:val="00C82FCF"/>
    <w:rsid w:val="00C83BE6"/>
    <w:rsid w:val="00C85354"/>
    <w:rsid w:val="00C86ABA"/>
    <w:rsid w:val="00C916E8"/>
    <w:rsid w:val="00C91742"/>
    <w:rsid w:val="00C943F3"/>
    <w:rsid w:val="00C94A7C"/>
    <w:rsid w:val="00C96395"/>
    <w:rsid w:val="00CA040A"/>
    <w:rsid w:val="00CA08C6"/>
    <w:rsid w:val="00CA0A77"/>
    <w:rsid w:val="00CA1C75"/>
    <w:rsid w:val="00CA2729"/>
    <w:rsid w:val="00CA3057"/>
    <w:rsid w:val="00CA45F8"/>
    <w:rsid w:val="00CA6525"/>
    <w:rsid w:val="00CB0305"/>
    <w:rsid w:val="00CB19EF"/>
    <w:rsid w:val="00CB33C7"/>
    <w:rsid w:val="00CB3E54"/>
    <w:rsid w:val="00CB491D"/>
    <w:rsid w:val="00CB4D91"/>
    <w:rsid w:val="00CB6DA7"/>
    <w:rsid w:val="00CB7E4C"/>
    <w:rsid w:val="00CC12EE"/>
    <w:rsid w:val="00CC1DE6"/>
    <w:rsid w:val="00CC25B4"/>
    <w:rsid w:val="00CC349A"/>
    <w:rsid w:val="00CC3582"/>
    <w:rsid w:val="00CC5942"/>
    <w:rsid w:val="00CC5F88"/>
    <w:rsid w:val="00CC684B"/>
    <w:rsid w:val="00CC69C8"/>
    <w:rsid w:val="00CC77A2"/>
    <w:rsid w:val="00CD307E"/>
    <w:rsid w:val="00CD629F"/>
    <w:rsid w:val="00CD6A1B"/>
    <w:rsid w:val="00CD7910"/>
    <w:rsid w:val="00CE0A7F"/>
    <w:rsid w:val="00CE0E3B"/>
    <w:rsid w:val="00CE1718"/>
    <w:rsid w:val="00CE1885"/>
    <w:rsid w:val="00CE76F0"/>
    <w:rsid w:val="00CE7BD4"/>
    <w:rsid w:val="00CF0411"/>
    <w:rsid w:val="00CF2C86"/>
    <w:rsid w:val="00CF4156"/>
    <w:rsid w:val="00D0036C"/>
    <w:rsid w:val="00D03D00"/>
    <w:rsid w:val="00D04C0B"/>
    <w:rsid w:val="00D05C30"/>
    <w:rsid w:val="00D10052"/>
    <w:rsid w:val="00D11359"/>
    <w:rsid w:val="00D11D35"/>
    <w:rsid w:val="00D13A8B"/>
    <w:rsid w:val="00D1738E"/>
    <w:rsid w:val="00D177ED"/>
    <w:rsid w:val="00D23CB5"/>
    <w:rsid w:val="00D25CE4"/>
    <w:rsid w:val="00D3188C"/>
    <w:rsid w:val="00D341C7"/>
    <w:rsid w:val="00D348BB"/>
    <w:rsid w:val="00D34B77"/>
    <w:rsid w:val="00D35F9B"/>
    <w:rsid w:val="00D36B69"/>
    <w:rsid w:val="00D379A8"/>
    <w:rsid w:val="00D37A25"/>
    <w:rsid w:val="00D400D0"/>
    <w:rsid w:val="00D408DD"/>
    <w:rsid w:val="00D45D72"/>
    <w:rsid w:val="00D46454"/>
    <w:rsid w:val="00D520E4"/>
    <w:rsid w:val="00D5250B"/>
    <w:rsid w:val="00D53A38"/>
    <w:rsid w:val="00D54348"/>
    <w:rsid w:val="00D5649A"/>
    <w:rsid w:val="00D575DD"/>
    <w:rsid w:val="00D57D9B"/>
    <w:rsid w:val="00D57DFA"/>
    <w:rsid w:val="00D642B0"/>
    <w:rsid w:val="00D669C9"/>
    <w:rsid w:val="00D67859"/>
    <w:rsid w:val="00D67FCF"/>
    <w:rsid w:val="00D709CE"/>
    <w:rsid w:val="00D718FD"/>
    <w:rsid w:val="00D71F73"/>
    <w:rsid w:val="00D72DCB"/>
    <w:rsid w:val="00D74420"/>
    <w:rsid w:val="00D75735"/>
    <w:rsid w:val="00D75E87"/>
    <w:rsid w:val="00D77148"/>
    <w:rsid w:val="00D77B7F"/>
    <w:rsid w:val="00D80786"/>
    <w:rsid w:val="00D81CAB"/>
    <w:rsid w:val="00D82946"/>
    <w:rsid w:val="00D83134"/>
    <w:rsid w:val="00D843D9"/>
    <w:rsid w:val="00D8576F"/>
    <w:rsid w:val="00D858D0"/>
    <w:rsid w:val="00D8677F"/>
    <w:rsid w:val="00D91B24"/>
    <w:rsid w:val="00D92185"/>
    <w:rsid w:val="00D9439A"/>
    <w:rsid w:val="00D94B00"/>
    <w:rsid w:val="00D97F0C"/>
    <w:rsid w:val="00DA3A86"/>
    <w:rsid w:val="00DA4A54"/>
    <w:rsid w:val="00DB0278"/>
    <w:rsid w:val="00DB110D"/>
    <w:rsid w:val="00DB29CB"/>
    <w:rsid w:val="00DB42F0"/>
    <w:rsid w:val="00DB46CF"/>
    <w:rsid w:val="00DB59D9"/>
    <w:rsid w:val="00DB744A"/>
    <w:rsid w:val="00DC03F2"/>
    <w:rsid w:val="00DC076F"/>
    <w:rsid w:val="00DC1872"/>
    <w:rsid w:val="00DC2500"/>
    <w:rsid w:val="00DC40D1"/>
    <w:rsid w:val="00DC4F72"/>
    <w:rsid w:val="00DC77DC"/>
    <w:rsid w:val="00DD0453"/>
    <w:rsid w:val="00DD0C2C"/>
    <w:rsid w:val="00DD19DE"/>
    <w:rsid w:val="00DD28BC"/>
    <w:rsid w:val="00DD7CE3"/>
    <w:rsid w:val="00DD7E5C"/>
    <w:rsid w:val="00DE14C8"/>
    <w:rsid w:val="00DE31F0"/>
    <w:rsid w:val="00DE3D1C"/>
    <w:rsid w:val="00DE598B"/>
    <w:rsid w:val="00DE5DB1"/>
    <w:rsid w:val="00DF0BD0"/>
    <w:rsid w:val="00DF3FC0"/>
    <w:rsid w:val="00DF7428"/>
    <w:rsid w:val="00E01C41"/>
    <w:rsid w:val="00E0227D"/>
    <w:rsid w:val="00E04B84"/>
    <w:rsid w:val="00E06466"/>
    <w:rsid w:val="00E06835"/>
    <w:rsid w:val="00E06FDA"/>
    <w:rsid w:val="00E12F1D"/>
    <w:rsid w:val="00E160A5"/>
    <w:rsid w:val="00E1713D"/>
    <w:rsid w:val="00E17FB9"/>
    <w:rsid w:val="00E20A43"/>
    <w:rsid w:val="00E22BE8"/>
    <w:rsid w:val="00E22CBB"/>
    <w:rsid w:val="00E23898"/>
    <w:rsid w:val="00E24446"/>
    <w:rsid w:val="00E319F1"/>
    <w:rsid w:val="00E33CD2"/>
    <w:rsid w:val="00E35889"/>
    <w:rsid w:val="00E40E90"/>
    <w:rsid w:val="00E4106E"/>
    <w:rsid w:val="00E4348E"/>
    <w:rsid w:val="00E45925"/>
    <w:rsid w:val="00E45C7E"/>
    <w:rsid w:val="00E47C93"/>
    <w:rsid w:val="00E51953"/>
    <w:rsid w:val="00E531EB"/>
    <w:rsid w:val="00E5344E"/>
    <w:rsid w:val="00E54874"/>
    <w:rsid w:val="00E54B6F"/>
    <w:rsid w:val="00E54EBE"/>
    <w:rsid w:val="00E55ACA"/>
    <w:rsid w:val="00E576A0"/>
    <w:rsid w:val="00E578F7"/>
    <w:rsid w:val="00E57B74"/>
    <w:rsid w:val="00E61C83"/>
    <w:rsid w:val="00E62EA4"/>
    <w:rsid w:val="00E640EB"/>
    <w:rsid w:val="00E65BC6"/>
    <w:rsid w:val="00E661FF"/>
    <w:rsid w:val="00E66BA6"/>
    <w:rsid w:val="00E70AA8"/>
    <w:rsid w:val="00E71A26"/>
    <w:rsid w:val="00E726EB"/>
    <w:rsid w:val="00E72CF1"/>
    <w:rsid w:val="00E7318F"/>
    <w:rsid w:val="00E7352A"/>
    <w:rsid w:val="00E80072"/>
    <w:rsid w:val="00E80B52"/>
    <w:rsid w:val="00E824C3"/>
    <w:rsid w:val="00E826F9"/>
    <w:rsid w:val="00E840B3"/>
    <w:rsid w:val="00E84D10"/>
    <w:rsid w:val="00E8629F"/>
    <w:rsid w:val="00E91008"/>
    <w:rsid w:val="00E9374E"/>
    <w:rsid w:val="00E93CCE"/>
    <w:rsid w:val="00E94308"/>
    <w:rsid w:val="00E94F54"/>
    <w:rsid w:val="00E955FE"/>
    <w:rsid w:val="00E97AD5"/>
    <w:rsid w:val="00EA1111"/>
    <w:rsid w:val="00EA3617"/>
    <w:rsid w:val="00EA3B4F"/>
    <w:rsid w:val="00EA3C24"/>
    <w:rsid w:val="00EA73DF"/>
    <w:rsid w:val="00EB2862"/>
    <w:rsid w:val="00EB44A2"/>
    <w:rsid w:val="00EB61AE"/>
    <w:rsid w:val="00EB76D0"/>
    <w:rsid w:val="00EC05E9"/>
    <w:rsid w:val="00EC1366"/>
    <w:rsid w:val="00EC15CF"/>
    <w:rsid w:val="00EC2E70"/>
    <w:rsid w:val="00EC322D"/>
    <w:rsid w:val="00EC38BF"/>
    <w:rsid w:val="00EC399F"/>
    <w:rsid w:val="00EC586D"/>
    <w:rsid w:val="00EC6FFB"/>
    <w:rsid w:val="00ED03F7"/>
    <w:rsid w:val="00ED0D90"/>
    <w:rsid w:val="00ED383A"/>
    <w:rsid w:val="00EE0215"/>
    <w:rsid w:val="00EE1080"/>
    <w:rsid w:val="00EE58D5"/>
    <w:rsid w:val="00EE72E9"/>
    <w:rsid w:val="00EE7A13"/>
    <w:rsid w:val="00EF17B2"/>
    <w:rsid w:val="00EF1EC5"/>
    <w:rsid w:val="00EF4C88"/>
    <w:rsid w:val="00EF55EB"/>
    <w:rsid w:val="00F00DCC"/>
    <w:rsid w:val="00F0156F"/>
    <w:rsid w:val="00F04D5B"/>
    <w:rsid w:val="00F05AC8"/>
    <w:rsid w:val="00F07167"/>
    <w:rsid w:val="00F072D8"/>
    <w:rsid w:val="00F07CE0"/>
    <w:rsid w:val="00F1024D"/>
    <w:rsid w:val="00F105E7"/>
    <w:rsid w:val="00F115F5"/>
    <w:rsid w:val="00F13D05"/>
    <w:rsid w:val="00F1679D"/>
    <w:rsid w:val="00F1682C"/>
    <w:rsid w:val="00F2077D"/>
    <w:rsid w:val="00F20B91"/>
    <w:rsid w:val="00F20FDD"/>
    <w:rsid w:val="00F21139"/>
    <w:rsid w:val="00F231E7"/>
    <w:rsid w:val="00F24677"/>
    <w:rsid w:val="00F24B8B"/>
    <w:rsid w:val="00F26AE8"/>
    <w:rsid w:val="00F2714B"/>
    <w:rsid w:val="00F30D2E"/>
    <w:rsid w:val="00F33F98"/>
    <w:rsid w:val="00F35516"/>
    <w:rsid w:val="00F35790"/>
    <w:rsid w:val="00F369AB"/>
    <w:rsid w:val="00F410EB"/>
    <w:rsid w:val="00F4136D"/>
    <w:rsid w:val="00F4212E"/>
    <w:rsid w:val="00F42C20"/>
    <w:rsid w:val="00F43E34"/>
    <w:rsid w:val="00F524EA"/>
    <w:rsid w:val="00F53053"/>
    <w:rsid w:val="00F53FE2"/>
    <w:rsid w:val="00F540A3"/>
    <w:rsid w:val="00F552F1"/>
    <w:rsid w:val="00F55F4E"/>
    <w:rsid w:val="00F575FF"/>
    <w:rsid w:val="00F57CEA"/>
    <w:rsid w:val="00F618EF"/>
    <w:rsid w:val="00F64EEA"/>
    <w:rsid w:val="00F651B7"/>
    <w:rsid w:val="00F65582"/>
    <w:rsid w:val="00F66E75"/>
    <w:rsid w:val="00F678A7"/>
    <w:rsid w:val="00F71CA6"/>
    <w:rsid w:val="00F725DA"/>
    <w:rsid w:val="00F7731F"/>
    <w:rsid w:val="00F77EB0"/>
    <w:rsid w:val="00F81132"/>
    <w:rsid w:val="00F83439"/>
    <w:rsid w:val="00F83729"/>
    <w:rsid w:val="00F87CDD"/>
    <w:rsid w:val="00F933F0"/>
    <w:rsid w:val="00F937A3"/>
    <w:rsid w:val="00F94715"/>
    <w:rsid w:val="00F96A3D"/>
    <w:rsid w:val="00FA4718"/>
    <w:rsid w:val="00FA5050"/>
    <w:rsid w:val="00FA5848"/>
    <w:rsid w:val="00FA634F"/>
    <w:rsid w:val="00FA6899"/>
    <w:rsid w:val="00FA7DFD"/>
    <w:rsid w:val="00FA7F3D"/>
    <w:rsid w:val="00FB02C0"/>
    <w:rsid w:val="00FB13D8"/>
    <w:rsid w:val="00FB38D8"/>
    <w:rsid w:val="00FB44AB"/>
    <w:rsid w:val="00FB5504"/>
    <w:rsid w:val="00FB6C9D"/>
    <w:rsid w:val="00FB76BF"/>
    <w:rsid w:val="00FC051F"/>
    <w:rsid w:val="00FC06FF"/>
    <w:rsid w:val="00FC45F4"/>
    <w:rsid w:val="00FC69B4"/>
    <w:rsid w:val="00FC71E2"/>
    <w:rsid w:val="00FC7B8B"/>
    <w:rsid w:val="00FD0694"/>
    <w:rsid w:val="00FD1766"/>
    <w:rsid w:val="00FD25BE"/>
    <w:rsid w:val="00FD2E70"/>
    <w:rsid w:val="00FD315C"/>
    <w:rsid w:val="00FD34A0"/>
    <w:rsid w:val="00FD3EE5"/>
    <w:rsid w:val="00FD41DB"/>
    <w:rsid w:val="00FD4D35"/>
    <w:rsid w:val="00FD7AA7"/>
    <w:rsid w:val="00FE0C45"/>
    <w:rsid w:val="00FE5A06"/>
    <w:rsid w:val="00FF042D"/>
    <w:rsid w:val="00FF1FCB"/>
    <w:rsid w:val="00FF52D4"/>
    <w:rsid w:val="00FF6AA4"/>
    <w:rsid w:val="00FF6B09"/>
    <w:rsid w:val="00FF7CFB"/>
    <w:rsid w:val="00FF7D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FEB91F0-1F14-4584-8D05-23329A31E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586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8"/>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8"/>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8"/>
      </w:numPr>
      <w:outlineLvl w:val="5"/>
    </w:pPr>
  </w:style>
  <w:style w:type="paragraph" w:styleId="7">
    <w:name w:val="heading 7"/>
    <w:basedOn w:val="H6"/>
    <w:next w:val="a"/>
    <w:link w:val="70"/>
    <w:qFormat/>
    <w:pPr>
      <w:numPr>
        <w:ilvl w:val="6"/>
        <w:numId w:val="8"/>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Char2,Caption Char Char Char,Caption Char Char1,fig and tbl,fighead2,Table Caption,fighead21,fighead22,fighead23"/>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Char2 字符,Caption Char Char Char 字符,Caption Char Char1 字符,fig and tb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Bullet 1,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paragraph" w:customStyle="1" w:styleId="JK-text-simpledoc">
    <w:name w:val="JK - text - simple doc"/>
    <w:basedOn w:val="af5"/>
    <w:autoRedefine/>
    <w:qFormat/>
    <w:rsid w:val="00793896"/>
    <w:pPr>
      <w:numPr>
        <w:numId w:val="2"/>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character" w:customStyle="1" w:styleId="B1Char1">
    <w:name w:val="B1 Char1"/>
    <w:qFormat/>
    <w:locked/>
    <w:rsid w:val="006752D4"/>
    <w:rPr>
      <w:rFonts w:ascii="Times New Roman" w:eastAsia="宋体" w:hAnsi="Times New Roman" w:cs="Times New Roman"/>
      <w:lang w:val="en-GB" w:eastAsia="en-US"/>
    </w:rPr>
  </w:style>
  <w:style w:type="paragraph" w:customStyle="1" w:styleId="Proposal1">
    <w:name w:val="Proposal_1"/>
    <w:basedOn w:val="a"/>
    <w:next w:val="a"/>
    <w:link w:val="Proposal10"/>
    <w:qFormat/>
    <w:rsid w:val="00552EFE"/>
    <w:pPr>
      <w:numPr>
        <w:numId w:val="6"/>
      </w:numPr>
      <w:tabs>
        <w:tab w:val="left" w:pos="360"/>
      </w:tabs>
      <w:spacing w:beforeLines="75" w:before="75" w:afterLines="65" w:after="65" w:line="264" w:lineRule="auto"/>
      <w:ind w:left="0" w:firstLine="0"/>
      <w:jc w:val="both"/>
    </w:pPr>
    <w:rPr>
      <w:rFonts w:eastAsia="Times New Roman" w:cs="Arial"/>
      <w:b/>
      <w:lang w:val="en-US"/>
    </w:rPr>
  </w:style>
  <w:style w:type="character" w:customStyle="1" w:styleId="Proposal10">
    <w:name w:val="Proposal_1 字符"/>
    <w:basedOn w:val="a0"/>
    <w:link w:val="Proposal1"/>
    <w:rsid w:val="00552EFE"/>
    <w:rPr>
      <w:rFonts w:eastAsia="Times New Roman" w:cs="Arial"/>
      <w:b/>
      <w:lang w:val="en-US" w:eastAsia="en-US"/>
    </w:rPr>
  </w:style>
  <w:style w:type="paragraph" w:customStyle="1" w:styleId="Observation1">
    <w:name w:val="Observation_1"/>
    <w:basedOn w:val="Proposal1"/>
    <w:next w:val="a"/>
    <w:link w:val="Observation10"/>
    <w:qFormat/>
    <w:rsid w:val="00552EFE"/>
    <w:pPr>
      <w:numPr>
        <w:numId w:val="7"/>
      </w:numPr>
      <w:ind w:left="0" w:firstLine="0"/>
    </w:pPr>
    <w:rPr>
      <w:lang w:eastAsia="ko-KR"/>
    </w:rPr>
  </w:style>
  <w:style w:type="character" w:customStyle="1" w:styleId="Observation10">
    <w:name w:val="Observation_1 字符"/>
    <w:basedOn w:val="a0"/>
    <w:link w:val="Observation1"/>
    <w:rsid w:val="00552EFE"/>
    <w:rPr>
      <w:rFonts w:eastAsia="Times New Roman" w:cs="Arial"/>
      <w:b/>
      <w:lang w:val="en-US" w:eastAsia="ko-KR"/>
    </w:rPr>
  </w:style>
  <w:style w:type="character" w:customStyle="1" w:styleId="0MaintextChar">
    <w:name w:val="0 Main text Char"/>
    <w:link w:val="0Maintext"/>
    <w:qFormat/>
    <w:locked/>
    <w:rsid w:val="00552EFE"/>
    <w:rPr>
      <w:lang w:val="en-GB" w:eastAsia="en-US"/>
    </w:rPr>
  </w:style>
  <w:style w:type="paragraph" w:customStyle="1" w:styleId="0Maintext">
    <w:name w:val="0 Main text"/>
    <w:basedOn w:val="a"/>
    <w:link w:val="0MaintextChar"/>
    <w:qFormat/>
    <w:rsid w:val="00552EFE"/>
    <w:pPr>
      <w:spacing w:afterLines="5" w:after="5" w:line="264" w:lineRule="auto"/>
      <w:jc w:val="both"/>
    </w:pPr>
  </w:style>
  <w:style w:type="paragraph" w:customStyle="1" w:styleId="FigureCaption">
    <w:name w:val="FigureCaption"/>
    <w:basedOn w:val="a"/>
    <w:next w:val="a"/>
    <w:qFormat/>
    <w:rsid w:val="00552EFE"/>
    <w:pPr>
      <w:spacing w:afterLines="5" w:after="160" w:line="259" w:lineRule="auto"/>
      <w:jc w:val="center"/>
    </w:pPr>
    <w:rPr>
      <w:rFonts w:eastAsia="Times New Roman" w:cstheme="minorBidi"/>
      <w:sz w:val="18"/>
      <w:szCs w:val="22"/>
      <w:lang w:val="en-US"/>
    </w:rPr>
  </w:style>
  <w:style w:type="paragraph" w:customStyle="1" w:styleId="maintext">
    <w:name w:val="main text"/>
    <w:basedOn w:val="a"/>
    <w:link w:val="maintextChar"/>
    <w:qFormat/>
    <w:rsid w:val="00BA1651"/>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BA1651"/>
    <w:rPr>
      <w:rFonts w:eastAsia="Malgun Gothic" w:cs="Batang"/>
      <w:lang w:val="en-GB" w:eastAsia="ko-KR"/>
    </w:rPr>
  </w:style>
  <w:style w:type="table" w:styleId="4-1">
    <w:name w:val="Grid Table 4 Accent 1"/>
    <w:basedOn w:val="a1"/>
    <w:uiPriority w:val="49"/>
    <w:rsid w:val="00572DE9"/>
    <w:rPr>
      <w:lang w:val="en-US" w:eastAsia="zh-C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98372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7642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0936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1201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57611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8243-F8E8-4300-A246-C2D8DD6F0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1268</Words>
  <Characters>7231</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 Samsung</cp:lastModifiedBy>
  <cp:revision>6</cp:revision>
  <cp:lastPrinted>2019-04-25T01:09:00Z</cp:lastPrinted>
  <dcterms:created xsi:type="dcterms:W3CDTF">2025-11-07T07:47:00Z</dcterms:created>
  <dcterms:modified xsi:type="dcterms:W3CDTF">2025-11-07T10:47:00Z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